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F9" w:rsidRDefault="00162095">
      <w:pPr>
        <w:pStyle w:val="Heading1"/>
        <w:spacing w:line="570" w:lineRule="atLeast"/>
        <w:ind w:firstLineChars="200" w:firstLine="723"/>
        <w:rPr>
          <w:rStyle w:val="NormalCharacter"/>
          <w:sz w:val="36"/>
          <w:szCs w:val="36"/>
        </w:rPr>
      </w:pPr>
      <w:r>
        <w:rPr>
          <w:rStyle w:val="NormalCharacter"/>
          <w:color w:val="191919"/>
          <w:sz w:val="36"/>
          <w:szCs w:val="36"/>
        </w:rPr>
        <w:t>象牙塔教育培训学校疫情期间复课实施方案</w:t>
      </w:r>
    </w:p>
    <w:p w:rsidR="00DE29F9" w:rsidRDefault="00DE29F9">
      <w:pPr>
        <w:shd w:val="clear" w:color="auto" w:fill="FFFFFF"/>
        <w:rPr>
          <w:rStyle w:val="NormalCharacter"/>
          <w:rFonts w:ascii="微软雅黑" w:eastAsia="微软雅黑" w:hAnsi="微软雅黑"/>
          <w:color w:val="666666"/>
          <w:sz w:val="18"/>
          <w:szCs w:val="18"/>
        </w:rPr>
      </w:pP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NormalCharacter"/>
          <w:rFonts w:ascii="仿宋_GB2312" w:eastAsia="仿宋_GB2312" w:hAnsi="微软雅黑"/>
          <w:color w:val="333333"/>
          <w:sz w:val="28"/>
          <w:szCs w:val="28"/>
        </w:rPr>
        <w:t>为进一步做好校园疫情防控工作，保障广大师生员工生命安全和身体健康，确保2020年春季开学工作顺利进行，根据安徽省教育厅《关于印发安徽省校外培训机构疫情防控开学工作指南的通知》，象牙塔教育培训学校严格按照</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科学防治、依法管理、分类指导、家校联防、教医联控</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的原则，牢牢管住</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居家、路途、学校</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三个重点部位，完善落实防控措施，精准施策，全力做好学员返校疫情防控工作，确保师生安康，维护校园稳定。</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黑体" w:eastAsia="黑体" w:hAnsi="宋体"/>
          <w:color w:val="333333"/>
          <w:sz w:val="28"/>
          <w:szCs w:val="28"/>
        </w:rPr>
        <w:t>一、开学前准备工作</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（一）完善工作机制和工作预案</w:t>
      </w:r>
    </w:p>
    <w:p w:rsidR="00DE29F9" w:rsidRDefault="00162095">
      <w:pPr>
        <w:pStyle w:val="HtmlNormal"/>
        <w:pBdr>
          <w:top w:val="nil"/>
          <w:left w:val="nil"/>
          <w:bottom w:val="nil"/>
          <w:right w:val="nil"/>
        </w:pBdr>
        <w:spacing w:line="480" w:lineRule="atLeast"/>
        <w:ind w:firstLine="555"/>
        <w:rPr>
          <w:rStyle w:val="a3"/>
          <w:rFonts w:ascii="楷体" w:eastAsia="楷体" w:hAnsi="楷体"/>
          <w:color w:val="333333"/>
          <w:sz w:val="28"/>
          <w:szCs w:val="28"/>
        </w:rPr>
      </w:pPr>
      <w:r>
        <w:rPr>
          <w:rStyle w:val="a3"/>
          <w:rFonts w:ascii="楷体" w:eastAsia="楷体" w:hAnsi="楷体"/>
          <w:color w:val="333333"/>
          <w:sz w:val="28"/>
          <w:szCs w:val="28"/>
        </w:rPr>
        <w:t>1.成立象牙塔教育培训学校疫情防控工作领导小组。</w:t>
      </w:r>
    </w:p>
    <w:p w:rsidR="007424E2" w:rsidRDefault="00162095">
      <w:pPr>
        <w:spacing w:line="360" w:lineRule="auto"/>
        <w:ind w:firstLineChars="200" w:firstLine="560"/>
        <w:rPr>
          <w:rStyle w:val="NormalCharacter"/>
          <w:rFonts w:ascii="仿宋" w:eastAsia="仿宋" w:hAnsi="仿宋" w:hint="eastAsia"/>
          <w:sz w:val="28"/>
          <w:szCs w:val="28"/>
        </w:rPr>
      </w:pPr>
      <w:r>
        <w:rPr>
          <w:rStyle w:val="NormalCharacter"/>
          <w:rFonts w:ascii="仿宋" w:eastAsia="仿宋" w:hAnsi="仿宋"/>
          <w:sz w:val="28"/>
          <w:szCs w:val="28"/>
        </w:rPr>
        <w:t>组  长：</w:t>
      </w:r>
    </w:p>
    <w:p w:rsidR="00DE29F9" w:rsidRDefault="00162095">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副组长：</w:t>
      </w:r>
    </w:p>
    <w:p w:rsidR="00DE29F9" w:rsidRDefault="00162095">
      <w:pPr>
        <w:pStyle w:val="HtmlNormal"/>
        <w:pBdr>
          <w:top w:val="nil"/>
          <w:left w:val="nil"/>
          <w:bottom w:val="nil"/>
          <w:right w:val="nil"/>
        </w:pBdr>
        <w:spacing w:line="480" w:lineRule="atLeast"/>
        <w:ind w:firstLine="555"/>
        <w:rPr>
          <w:rStyle w:val="a3"/>
          <w:rFonts w:ascii="楷体" w:eastAsia="楷体" w:hAnsi="楷体"/>
          <w:color w:val="333333"/>
          <w:sz w:val="28"/>
          <w:szCs w:val="28"/>
        </w:rPr>
      </w:pPr>
      <w:r>
        <w:rPr>
          <w:rStyle w:val="NormalCharacter"/>
          <w:rFonts w:ascii="仿宋" w:eastAsia="仿宋" w:hAnsi="仿宋"/>
          <w:sz w:val="28"/>
          <w:szCs w:val="28"/>
        </w:rPr>
        <w:t>领导小组核心成员：</w:t>
      </w:r>
    </w:p>
    <w:p w:rsidR="00DE29F9" w:rsidRDefault="00162095">
      <w:pPr>
        <w:pStyle w:val="HtmlNormal"/>
        <w:pBdr>
          <w:top w:val="nil"/>
          <w:left w:val="nil"/>
          <w:bottom w:val="nil"/>
          <w:right w:val="nil"/>
        </w:pBdr>
        <w:spacing w:line="480" w:lineRule="atLeast"/>
        <w:rPr>
          <w:rStyle w:val="NormalCharacter"/>
          <w:rFonts w:ascii="仿宋_GB2312" w:eastAsia="仿宋_GB2312" w:hAnsi="微软雅黑" w:cs="仿宋_GB2312"/>
          <w:b/>
          <w:bCs/>
          <w:color w:val="333333"/>
          <w:sz w:val="28"/>
          <w:szCs w:val="28"/>
        </w:rPr>
      </w:pPr>
      <w:r>
        <w:rPr>
          <w:rStyle w:val="NormalCharacter"/>
          <w:rFonts w:ascii="仿宋_GB2312" w:eastAsia="仿宋_GB2312" w:hAnsi="微软雅黑"/>
          <w:color w:val="333333"/>
          <w:sz w:val="28"/>
          <w:szCs w:val="28"/>
        </w:rPr>
        <w:t>及各班班主任为成员，全面负责学校疫情防控工作的组织领导和督查督办工作。</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b/>
          <w:bCs/>
          <w:color w:val="333333"/>
          <w:sz w:val="21"/>
          <w:szCs w:val="21"/>
        </w:rPr>
      </w:pPr>
      <w:r>
        <w:rPr>
          <w:rStyle w:val="a3"/>
          <w:rFonts w:ascii="楷体" w:eastAsia="楷体" w:hAnsi="楷体"/>
          <w:color w:val="333333"/>
          <w:sz w:val="28"/>
          <w:szCs w:val="28"/>
        </w:rPr>
        <w:t>2.建立象牙塔教育培训学校防控工作联系网络。</w:t>
      </w:r>
      <w:r>
        <w:rPr>
          <w:rStyle w:val="NormalCharacter"/>
          <w:rFonts w:ascii="仿宋_GB2312" w:eastAsia="仿宋_GB2312" w:hAnsi="微软雅黑"/>
          <w:color w:val="333333"/>
          <w:sz w:val="28"/>
          <w:szCs w:val="28"/>
        </w:rPr>
        <w:t>建立学校、年级、班级、家长四级防控工作联系网络，实行网格化管理，及时收</w:t>
      </w:r>
      <w:r>
        <w:rPr>
          <w:rStyle w:val="NormalCharacter"/>
          <w:rFonts w:ascii="仿宋_GB2312" w:eastAsia="仿宋_GB2312" w:hAnsi="微软雅黑"/>
          <w:color w:val="333333"/>
          <w:sz w:val="28"/>
          <w:szCs w:val="28"/>
        </w:rPr>
        <w:lastRenderedPageBreak/>
        <w:t>集和报送相关信息。明确学校各级疫情报告人，及时向区教体局新冠肺炎疫情防控应急指挥部报送信息。通过微信、短信、电话等渠道向学生和家长发布返校通知、返校途中防护及入校防护措施，确保每一位学生和家长知晓学校相关工作安排及防控要求。学生没有经过批准一律不得提前返校。</w:t>
      </w:r>
      <w:r w:rsidR="007424E2">
        <w:rPr>
          <w:rStyle w:val="NormalCharacter"/>
          <w:rFonts w:ascii="仿宋_GB2312" w:eastAsia="仿宋_GB2312" w:hAnsi="微软雅黑" w:cs="仿宋_GB2312"/>
          <w:b/>
          <w:bCs/>
          <w:color w:val="333333"/>
          <w:sz w:val="28"/>
          <w:szCs w:val="28"/>
        </w:rPr>
        <w:t>（负责人：</w:t>
      </w:r>
      <w:r>
        <w:rPr>
          <w:rStyle w:val="NormalCharacter"/>
          <w:rFonts w:ascii="仿宋_GB2312" w:eastAsia="仿宋_GB2312" w:hAnsi="微软雅黑" w:cs="仿宋_GB2312"/>
          <w:b/>
          <w:bCs/>
          <w:color w:val="333333"/>
          <w:sz w:val="28"/>
          <w:szCs w:val="28"/>
        </w:rPr>
        <w:t xml:space="preserve">  经办人：）</w:t>
      </w:r>
    </w:p>
    <w:p w:rsidR="00DE29F9" w:rsidRPr="00821C55" w:rsidRDefault="00162095" w:rsidP="00821C55">
      <w:pPr>
        <w:spacing w:line="360" w:lineRule="auto"/>
        <w:ind w:firstLineChars="200" w:firstLine="562"/>
        <w:rPr>
          <w:rStyle w:val="NormalCharacter"/>
          <w:rFonts w:ascii="仿宋" w:eastAsia="仿宋" w:hAnsi="仿宋"/>
          <w:sz w:val="28"/>
          <w:szCs w:val="28"/>
        </w:rPr>
      </w:pPr>
      <w:r>
        <w:rPr>
          <w:rStyle w:val="a3"/>
          <w:rFonts w:ascii="楷体" w:eastAsia="楷体" w:hAnsi="楷体"/>
          <w:color w:val="333333"/>
          <w:sz w:val="28"/>
          <w:szCs w:val="28"/>
        </w:rPr>
        <w:t>3.制定和完善防控工作“两案”。</w:t>
      </w:r>
      <w:r>
        <w:rPr>
          <w:rStyle w:val="NormalCharacter"/>
          <w:rFonts w:ascii="仿宋_GB2312" w:eastAsia="仿宋_GB2312" w:hAnsi="微软雅黑"/>
          <w:color w:val="333333"/>
          <w:sz w:val="28"/>
          <w:szCs w:val="28"/>
        </w:rPr>
        <w:t>制定完善象牙塔教育培训学校突发公共卫生事件应急预案和开学工作方案，明确疫情防控的组织领导、工作举措、预警与应急等内容，落实防控经费，做好物资储备，加强人员培训，增强应急处理能力。</w:t>
      </w:r>
      <w:r>
        <w:rPr>
          <w:rStyle w:val="NormalCharacter"/>
          <w:rFonts w:ascii="仿宋_GB2312" w:eastAsia="仿宋_GB2312" w:hAnsi="微软雅黑" w:cs="仿宋_GB2312"/>
          <w:b/>
          <w:bCs/>
          <w:color w:val="333333"/>
          <w:sz w:val="28"/>
          <w:szCs w:val="28"/>
        </w:rPr>
        <w:t>（负责人：  经办人：）</w:t>
      </w:r>
    </w:p>
    <w:p w:rsidR="00DE29F9" w:rsidRPr="00821C55" w:rsidRDefault="00162095" w:rsidP="00821C55">
      <w:pPr>
        <w:spacing w:line="360" w:lineRule="auto"/>
        <w:ind w:firstLineChars="200" w:firstLine="562"/>
        <w:rPr>
          <w:rStyle w:val="NormalCharacter"/>
          <w:rFonts w:ascii="仿宋" w:eastAsia="仿宋" w:hAnsi="仿宋"/>
          <w:sz w:val="28"/>
          <w:szCs w:val="28"/>
        </w:rPr>
      </w:pPr>
      <w:r>
        <w:rPr>
          <w:rStyle w:val="a3"/>
          <w:rFonts w:ascii="楷体" w:eastAsia="楷体" w:hAnsi="楷体"/>
          <w:color w:val="333333"/>
          <w:sz w:val="28"/>
          <w:szCs w:val="28"/>
        </w:rPr>
        <w:t>4.制定和完善防控工作</w:t>
      </w:r>
      <w:r w:rsidR="00821C55">
        <w:rPr>
          <w:rStyle w:val="a3"/>
          <w:rFonts w:ascii="楷体" w:eastAsia="楷体" w:hAnsi="楷体" w:hint="eastAsia"/>
          <w:color w:val="333333"/>
          <w:sz w:val="28"/>
          <w:szCs w:val="28"/>
        </w:rPr>
        <w:t>十</w:t>
      </w:r>
      <w:r>
        <w:rPr>
          <w:rStyle w:val="a3"/>
          <w:rFonts w:ascii="楷体" w:eastAsia="楷体" w:hAnsi="楷体"/>
          <w:color w:val="333333"/>
          <w:sz w:val="28"/>
          <w:szCs w:val="28"/>
        </w:rPr>
        <w:t>项制度。</w:t>
      </w:r>
      <w:r>
        <w:rPr>
          <w:rStyle w:val="NormalCharacter"/>
          <w:rFonts w:ascii="仿宋_GB2312" w:eastAsia="仿宋_GB2312" w:hAnsi="微软雅黑"/>
          <w:color w:val="333333"/>
          <w:sz w:val="28"/>
          <w:szCs w:val="28"/>
        </w:rPr>
        <w:t>制定和完善象牙塔教育培训学校传染病疫情及突发公共卫生事件报告制度、学生晨午(晚、课前）检制度、因病缺勤缺课登记追踪制度、复课证明查验制度、宣传和健康教育制度、心理咨询与干预制度、外来人员入校管理制度、校园清洁与学习生活场所消毒制度等</w:t>
      </w:r>
      <w:r w:rsidR="00821C55">
        <w:rPr>
          <w:rStyle w:val="NormalCharacter"/>
          <w:rFonts w:ascii="仿宋_GB2312" w:eastAsia="仿宋_GB2312" w:hAnsi="微软雅黑" w:hint="eastAsia"/>
          <w:color w:val="333333"/>
          <w:sz w:val="28"/>
          <w:szCs w:val="28"/>
        </w:rPr>
        <w:t>10</w:t>
      </w:r>
      <w:r>
        <w:rPr>
          <w:rStyle w:val="NormalCharacter"/>
          <w:rFonts w:ascii="仿宋_GB2312" w:eastAsia="仿宋_GB2312" w:hAnsi="微软雅黑"/>
          <w:color w:val="333333"/>
          <w:sz w:val="28"/>
          <w:szCs w:val="28"/>
        </w:rPr>
        <w:t>项制度。</w:t>
      </w:r>
      <w:r w:rsidR="007424E2">
        <w:rPr>
          <w:rStyle w:val="NormalCharacter"/>
          <w:rFonts w:ascii="仿宋_GB2312" w:eastAsia="仿宋_GB2312" w:hAnsi="微软雅黑" w:cs="仿宋_GB2312"/>
          <w:b/>
          <w:bCs/>
          <w:color w:val="333333"/>
          <w:sz w:val="28"/>
          <w:szCs w:val="28"/>
        </w:rPr>
        <w:t>（负责人：</w:t>
      </w:r>
      <w:r>
        <w:rPr>
          <w:rStyle w:val="NormalCharacter"/>
          <w:rFonts w:ascii="仿宋_GB2312" w:eastAsia="仿宋_GB2312" w:hAnsi="微软雅黑" w:cs="仿宋_GB2312"/>
          <w:b/>
          <w:bCs/>
          <w:color w:val="333333"/>
          <w:sz w:val="28"/>
          <w:szCs w:val="28"/>
        </w:rPr>
        <w:t xml:space="preserve">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（二）全面开展精准摸排</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1.精准开展信息摸排。</w:t>
      </w:r>
      <w:r>
        <w:rPr>
          <w:rStyle w:val="NormalCharacter"/>
          <w:rFonts w:ascii="仿宋_GB2312" w:eastAsia="仿宋_GB2312" w:hAnsi="微软雅黑"/>
          <w:color w:val="333333"/>
          <w:sz w:val="28"/>
          <w:szCs w:val="28"/>
        </w:rPr>
        <w:t>学校在前期摸排基础上，对师生员工（含保洁、保安、门卫等员工）假期流向和健康状况进行全覆盖精准摸排，全面准确掌握师生及与其生活关系密切的亲属涉疫情相关信息，如实填报《师生健康状况信息登记表》，分类建立师生（含</w:t>
      </w:r>
      <w:r>
        <w:rPr>
          <w:rStyle w:val="NormalCharacter"/>
          <w:rFonts w:ascii="仿宋_GB2312" w:eastAsia="仿宋_GB2312" w:hAnsi="微软雅黑"/>
          <w:color w:val="333333"/>
          <w:sz w:val="28"/>
          <w:szCs w:val="28"/>
        </w:rPr>
        <w:lastRenderedPageBreak/>
        <w:t>保洁、保安等员工）健康台账，严把返校师生健康关。对来自疫区或与疫区人员有密切接触的师生、与本地疑似和确诊病患有密切接触的师生，按要求必须居家隔离观察14天；对已治愈的确诊病患师生，按要求仍要居家隔离14天后，凭解除隔离证明方可返校。按照《安徽省学生和教职员工新冠肺炎风险人群判定标准》，依据</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一人一表一承诺书</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，结合近 14 天以来摸排健康信息，精准确定正常返校师生名单。对暂不能返校的学生，班主任要以电话、微信、钉钉等方式加强跟踪随访和学习指导，同时要给予人文关爱和心理关怀。</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2.加强信息报送管理。</w:t>
      </w:r>
      <w:r>
        <w:rPr>
          <w:rStyle w:val="NormalCharacter"/>
          <w:rFonts w:ascii="仿宋_GB2312" w:eastAsia="仿宋_GB2312" w:hAnsi="微软雅黑"/>
          <w:color w:val="333333"/>
          <w:sz w:val="28"/>
          <w:szCs w:val="28"/>
        </w:rPr>
        <w:t>严格落实疫情防控</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日报告、零报告</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制度，不得迟报、漏报、瞒报。通过精准摸排筛查，在开学前，学校确定可返校工作和上课的师生员工名单，把好校园准入关</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（三）做好物资条件保障和防控知识宣教</w:t>
      </w:r>
    </w:p>
    <w:p w:rsidR="00821C55" w:rsidRDefault="00162095" w:rsidP="00821C55">
      <w:pPr>
        <w:spacing w:line="360" w:lineRule="auto"/>
        <w:ind w:firstLineChars="200" w:firstLine="562"/>
        <w:rPr>
          <w:rStyle w:val="NormalCharacter"/>
          <w:rFonts w:ascii="仿宋" w:eastAsia="仿宋" w:hAnsi="仿宋"/>
          <w:sz w:val="28"/>
          <w:szCs w:val="28"/>
        </w:rPr>
      </w:pPr>
      <w:r>
        <w:rPr>
          <w:rStyle w:val="a3"/>
          <w:rFonts w:ascii="楷体" w:eastAsia="楷体" w:hAnsi="楷体"/>
          <w:color w:val="333333"/>
          <w:sz w:val="28"/>
          <w:szCs w:val="28"/>
        </w:rPr>
        <w:t>1.做好物资保障工作。</w:t>
      </w:r>
      <w:r>
        <w:rPr>
          <w:rStyle w:val="NormalCharacter"/>
          <w:rFonts w:ascii="仿宋_GB2312" w:eastAsia="仿宋_GB2312" w:hAnsi="微软雅黑"/>
          <w:color w:val="333333"/>
          <w:sz w:val="28"/>
          <w:szCs w:val="28"/>
        </w:rPr>
        <w:t>学校总务处要抓紧做好消毒物品、洗涤用品、口罩、红外体温测量仪、紫外线杀菌灯等疫情防控物资储备。按照疫情防控相关要求，返校后须保障教职员工及学生佩戴口罩，按每人每天2个计算。不得强制要求家长准备口罩等物资。</w:t>
      </w:r>
      <w:r>
        <w:rPr>
          <w:rStyle w:val="NormalCharacter"/>
          <w:rFonts w:ascii="仿宋_GB2312" w:eastAsia="仿宋_GB2312" w:hAnsi="微软雅黑" w:cs="仿宋_GB2312"/>
          <w:b/>
          <w:bCs/>
          <w:color w:val="333333"/>
          <w:sz w:val="28"/>
          <w:szCs w:val="28"/>
        </w:rPr>
        <w:t>（负责人： 经办人：</w:t>
      </w:r>
      <w:r w:rsidR="00821C55">
        <w:rPr>
          <w:rStyle w:val="NormalCharacter"/>
          <w:rFonts w:ascii="仿宋" w:eastAsia="仿宋" w:hAnsi="仿宋" w:hint="eastAsia"/>
          <w:sz w:val="28"/>
          <w:szCs w:val="28"/>
        </w:rPr>
        <w:t>）</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NormalCharacter"/>
          <w:rFonts w:ascii="仿宋_GB2312" w:eastAsia="仿宋_GB2312" w:hAnsi="微软雅黑" w:cs="仿宋_GB2312"/>
          <w:b/>
          <w:bCs/>
          <w:color w:val="333333"/>
          <w:sz w:val="28"/>
          <w:szCs w:val="28"/>
        </w:rPr>
        <w:t>）</w:t>
      </w:r>
    </w:p>
    <w:p w:rsidR="00DE29F9" w:rsidRPr="00821C55" w:rsidRDefault="00162095" w:rsidP="00821C55">
      <w:pPr>
        <w:spacing w:line="360" w:lineRule="auto"/>
        <w:ind w:firstLineChars="200" w:firstLine="562"/>
        <w:rPr>
          <w:rStyle w:val="NormalCharacter"/>
          <w:rFonts w:ascii="仿宋" w:eastAsia="仿宋" w:hAnsi="仿宋"/>
          <w:sz w:val="28"/>
          <w:szCs w:val="28"/>
        </w:rPr>
      </w:pPr>
      <w:r>
        <w:rPr>
          <w:rStyle w:val="a3"/>
          <w:rFonts w:ascii="楷体" w:eastAsia="楷体" w:hAnsi="楷体"/>
          <w:color w:val="333333"/>
          <w:sz w:val="28"/>
          <w:szCs w:val="28"/>
        </w:rPr>
        <w:lastRenderedPageBreak/>
        <w:t>2.完善应急处置条件。</w:t>
      </w:r>
      <w:r>
        <w:rPr>
          <w:rStyle w:val="NormalCharacter"/>
          <w:rFonts w:ascii="仿宋_GB2312" w:eastAsia="仿宋_GB2312" w:hAnsi="微软雅黑"/>
          <w:color w:val="333333"/>
          <w:sz w:val="28"/>
          <w:szCs w:val="28"/>
        </w:rPr>
        <w:t>在医疗机构指导下，学校辟出专门场地设立临时隔离观察场所，完善相应的设施设备，主要用于隔离疑似病例、发热人员。</w:t>
      </w:r>
      <w:r>
        <w:rPr>
          <w:rStyle w:val="NormalCharacter"/>
          <w:rFonts w:ascii="仿宋_GB2312" w:eastAsia="仿宋_GB2312" w:hAnsi="微软雅黑" w:cs="仿宋_GB2312"/>
          <w:b/>
          <w:bCs/>
          <w:color w:val="333333"/>
          <w:sz w:val="28"/>
          <w:szCs w:val="28"/>
        </w:rPr>
        <w:t>（负责人：  经办人：）</w:t>
      </w:r>
    </w:p>
    <w:p w:rsidR="00DE29F9" w:rsidRPr="00821C55" w:rsidRDefault="00162095" w:rsidP="00821C55">
      <w:pPr>
        <w:spacing w:line="360" w:lineRule="auto"/>
        <w:ind w:firstLineChars="200" w:firstLine="562"/>
        <w:rPr>
          <w:rStyle w:val="NormalCharacter"/>
          <w:rFonts w:ascii="仿宋" w:eastAsia="仿宋" w:hAnsi="仿宋"/>
          <w:sz w:val="28"/>
          <w:szCs w:val="28"/>
        </w:rPr>
      </w:pPr>
      <w:r>
        <w:rPr>
          <w:rStyle w:val="a3"/>
          <w:rFonts w:ascii="楷体" w:eastAsia="楷体" w:hAnsi="楷体"/>
          <w:color w:val="333333"/>
          <w:sz w:val="28"/>
          <w:szCs w:val="28"/>
        </w:rPr>
        <w:t>3.开展防控知识宣教。</w:t>
      </w:r>
      <w:r>
        <w:rPr>
          <w:rStyle w:val="NormalCharacter"/>
          <w:rFonts w:ascii="仿宋_GB2312" w:eastAsia="仿宋_GB2312" w:hAnsi="微软雅黑"/>
          <w:color w:val="333333"/>
          <w:sz w:val="28"/>
          <w:szCs w:val="28"/>
        </w:rPr>
        <w:t>学校要充分利用信息化手段，采取多种形式开展新冠肺炎防控知识普及教育。要求师生员工不外出、不聚会、不举办和参加聚集性活动；避免到通风不畅、人流密集场所活动；疫情解除前避免前往湖北省等重点疫区，如有不适症状，及时报告学校并及时就诊。教会学生戴口罩、洗手常识和</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咳嗽礼仪</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楷体" w:eastAsia="楷体" w:hAnsi="楷体"/>
          <w:color w:val="333333"/>
          <w:sz w:val="28"/>
          <w:szCs w:val="28"/>
        </w:rPr>
        <w:t>4.</w:t>
      </w:r>
      <w:r>
        <w:rPr>
          <w:rStyle w:val="NormalCharacter"/>
          <w:rFonts w:ascii="楷体" w:eastAsia="楷体" w:hAnsi="楷体"/>
          <w:color w:val="333333"/>
          <w:sz w:val="28"/>
          <w:szCs w:val="28"/>
        </w:rPr>
        <w:t> </w:t>
      </w:r>
      <w:r>
        <w:rPr>
          <w:rStyle w:val="a3"/>
          <w:rFonts w:ascii="楷体" w:eastAsia="楷体" w:hAnsi="楷体"/>
          <w:color w:val="333333"/>
          <w:sz w:val="28"/>
          <w:szCs w:val="28"/>
        </w:rPr>
        <w:t>开展应急处置演练。</w:t>
      </w:r>
      <w:r>
        <w:rPr>
          <w:rStyle w:val="NormalCharacter"/>
          <w:rFonts w:ascii="仿宋_GB2312" w:eastAsia="仿宋_GB2312" w:hAnsi="微软雅黑"/>
          <w:color w:val="333333"/>
          <w:sz w:val="28"/>
          <w:szCs w:val="28"/>
        </w:rPr>
        <w:t>返校前对教职员工进行疫情防控知识和技能全员培训，开展公共卫生突发事件应急处置演练，确保所有人员掌握应急处置工作流程。</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（四）抓好校园安全卫生整治</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1．落实校园安全管理。</w:t>
      </w:r>
      <w:r>
        <w:rPr>
          <w:rStyle w:val="NormalCharacter"/>
          <w:rFonts w:ascii="仿宋_GB2312" w:eastAsia="仿宋_GB2312" w:hAnsi="微软雅黑"/>
          <w:color w:val="333333"/>
          <w:sz w:val="28"/>
          <w:szCs w:val="28"/>
        </w:rPr>
        <w:t>学校组织开展开学前安全大检查，重点对教室、饮用水、消毒物品存储以及传染病防控工作等开展检查，有针对性地制定化解、稳控方案。</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2.认真开展全面消毒。</w:t>
      </w:r>
      <w:r>
        <w:rPr>
          <w:rStyle w:val="NormalCharacter"/>
          <w:rFonts w:ascii="仿宋_GB2312" w:eastAsia="仿宋_GB2312" w:hAnsi="微软雅黑"/>
          <w:color w:val="333333"/>
          <w:sz w:val="28"/>
          <w:szCs w:val="28"/>
        </w:rPr>
        <w:t>开学前学校根据不同场所特点，开展预防性、全面性消毒，特别要做好厕所、垃圾桶、楼梯和隔离区域等处的卫生消毒，做好消毒记录。</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b/>
          <w:bCs/>
          <w:color w:val="333333"/>
          <w:sz w:val="21"/>
          <w:szCs w:val="21"/>
        </w:rPr>
      </w:pPr>
      <w:r>
        <w:rPr>
          <w:rStyle w:val="a3"/>
          <w:rFonts w:ascii="楷体" w:eastAsia="楷体" w:hAnsi="楷体"/>
          <w:color w:val="333333"/>
          <w:sz w:val="28"/>
          <w:szCs w:val="28"/>
        </w:rPr>
        <w:lastRenderedPageBreak/>
        <w:t>3.加强相关培训工作。</w:t>
      </w:r>
      <w:r>
        <w:rPr>
          <w:rStyle w:val="NormalCharacter"/>
          <w:rFonts w:ascii="仿宋_GB2312" w:eastAsia="仿宋_GB2312" w:hAnsi="微软雅黑"/>
          <w:color w:val="333333"/>
          <w:sz w:val="28"/>
          <w:szCs w:val="28"/>
        </w:rPr>
        <w:t>根据疫情防控工作要求，组织相关人员全覆盖培训，特别注重对卫生保健人员、班主任、保洁等关键岗位人员的培训，以确保应急预案和各项制度不折不扣落实，提高落实《防控工作指南》的能力。</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（五）做好教育教学安排。</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olor w:val="333333"/>
          <w:sz w:val="28"/>
          <w:szCs w:val="28"/>
        </w:rPr>
      </w:pPr>
      <w:r>
        <w:rPr>
          <w:rStyle w:val="a3"/>
          <w:rFonts w:ascii="楷体" w:eastAsia="楷体" w:hAnsi="楷体"/>
          <w:color w:val="333333"/>
          <w:sz w:val="28"/>
          <w:szCs w:val="28"/>
        </w:rPr>
        <w:t>1.</w:t>
      </w:r>
      <w:r>
        <w:rPr>
          <w:rStyle w:val="NormalCharacter"/>
          <w:rFonts w:ascii="楷体" w:eastAsia="楷体" w:hAnsi="楷体"/>
          <w:color w:val="333333"/>
          <w:sz w:val="28"/>
          <w:szCs w:val="28"/>
        </w:rPr>
        <w:t> </w:t>
      </w:r>
      <w:r>
        <w:rPr>
          <w:rStyle w:val="a3"/>
          <w:rFonts w:ascii="楷体" w:eastAsia="楷体" w:hAnsi="楷体"/>
          <w:color w:val="333333"/>
          <w:sz w:val="28"/>
          <w:szCs w:val="28"/>
        </w:rPr>
        <w:t>科学做好教学准备。</w:t>
      </w:r>
      <w:r>
        <w:rPr>
          <w:rStyle w:val="NormalCharacter"/>
          <w:rFonts w:ascii="仿宋_GB2312" w:eastAsia="仿宋_GB2312" w:hAnsi="微软雅黑"/>
          <w:color w:val="333333"/>
          <w:sz w:val="28"/>
          <w:szCs w:val="28"/>
        </w:rPr>
        <w:t>学校对学员进行合理分班。一人一桌，保持合理间距。以班级为单元，做到学习生活活动空间相对固定，接触人员清楚。</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2.加强线上教学管理。</w:t>
      </w:r>
      <w:r>
        <w:rPr>
          <w:rStyle w:val="NormalCharacter"/>
          <w:rFonts w:ascii="仿宋_GB2312" w:eastAsia="仿宋_GB2312" w:hAnsi="微软雅黑"/>
          <w:color w:val="333333"/>
          <w:sz w:val="28"/>
          <w:szCs w:val="28"/>
        </w:rPr>
        <w:t>正常寒假结束至正式开学时间之前，各年级学员通过线上进行教学，教师可通过钉钉、电话咨询、QQ在线等进行答疑辅导。</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3.有效调整教学安排。</w:t>
      </w:r>
      <w:r>
        <w:rPr>
          <w:rStyle w:val="NormalCharacter"/>
          <w:rFonts w:ascii="仿宋_GB2312" w:eastAsia="仿宋_GB2312" w:hAnsi="微软雅黑"/>
          <w:color w:val="333333"/>
          <w:sz w:val="28"/>
          <w:szCs w:val="28"/>
        </w:rPr>
        <w:t>加强对授课教师的规范化管理，培训学校不得超纲、超前教学。在疫情防控期间不组织开展学生集体性评比与展示活动，不倡导教师集中备课，提倡网上集体备课，提倡教师之间通过电话、视频、微信等方式开展教研等活动。</w:t>
      </w:r>
      <w:r>
        <w:rPr>
          <w:rStyle w:val="NormalCharacter"/>
          <w:rFonts w:ascii="仿宋_GB2312" w:eastAsia="仿宋_GB2312" w:hAnsi="微软雅黑" w:cs="仿宋_GB2312"/>
          <w:b/>
          <w:bCs/>
          <w:color w:val="333333"/>
          <w:sz w:val="28"/>
          <w:szCs w:val="28"/>
        </w:rPr>
        <w:t>（负责人：  经办人：）</w:t>
      </w:r>
    </w:p>
    <w:p w:rsidR="00DE29F9" w:rsidRDefault="00DE29F9">
      <w:pPr>
        <w:pStyle w:val="HtmlNormal"/>
        <w:pBdr>
          <w:top w:val="nil"/>
          <w:left w:val="nil"/>
          <w:bottom w:val="nil"/>
          <w:right w:val="nil"/>
        </w:pBdr>
        <w:spacing w:line="480" w:lineRule="atLeast"/>
        <w:ind w:firstLine="555"/>
        <w:rPr>
          <w:rStyle w:val="NormalCharacter"/>
          <w:rFonts w:ascii="仿宋_GB2312" w:eastAsia="仿宋_GB2312" w:hAnsi="微软雅黑"/>
          <w:color w:val="333333"/>
          <w:sz w:val="28"/>
          <w:szCs w:val="28"/>
        </w:rPr>
      </w:pPr>
    </w:p>
    <w:p w:rsidR="00DE29F9" w:rsidRDefault="00DE29F9">
      <w:pPr>
        <w:pStyle w:val="HtmlNormal"/>
        <w:pBdr>
          <w:top w:val="nil"/>
          <w:left w:val="nil"/>
          <w:bottom w:val="nil"/>
          <w:right w:val="nil"/>
        </w:pBdr>
        <w:spacing w:line="480" w:lineRule="atLeast"/>
        <w:ind w:firstLine="555"/>
        <w:rPr>
          <w:rStyle w:val="NormalCharacter"/>
          <w:rFonts w:ascii="仿宋_GB2312" w:eastAsia="仿宋_GB2312" w:hAnsi="微软雅黑"/>
          <w:color w:val="333333"/>
          <w:sz w:val="28"/>
          <w:szCs w:val="28"/>
        </w:rPr>
      </w:pP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楷体" w:eastAsia="楷体" w:hAnsi="楷体"/>
          <w:color w:val="333333"/>
          <w:sz w:val="28"/>
          <w:szCs w:val="28"/>
        </w:rPr>
        <w:lastRenderedPageBreak/>
        <w:t>4.评估线上教学效果。</w:t>
      </w:r>
      <w:r>
        <w:rPr>
          <w:rStyle w:val="NormalCharacter"/>
          <w:rFonts w:ascii="楷体" w:eastAsia="楷体" w:hAnsi="楷体"/>
          <w:color w:val="333333"/>
          <w:sz w:val="28"/>
          <w:szCs w:val="28"/>
        </w:rPr>
        <w:t> </w:t>
      </w:r>
      <w:r>
        <w:rPr>
          <w:rStyle w:val="NormalCharacter"/>
          <w:rFonts w:ascii="仿宋_GB2312" w:eastAsia="仿宋_GB2312" w:hAnsi="微软雅黑"/>
          <w:color w:val="333333"/>
          <w:sz w:val="28"/>
          <w:szCs w:val="28"/>
        </w:rPr>
        <w:t>总结线上教育教学工作情况，以适当方式广泛听取教师、家长和学生意见，全面了解线上教学进度和效果。根据学生线上学习情况，及时补缺补差，并制定学习困难学生学业帮扶指导计划。</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黑体" w:eastAsia="黑体" w:hAnsi="宋体"/>
          <w:color w:val="333333"/>
          <w:sz w:val="28"/>
          <w:szCs w:val="28"/>
        </w:rPr>
        <w:t>三、开学当日工作</w:t>
      </w:r>
    </w:p>
    <w:p w:rsidR="00DE29F9" w:rsidRDefault="00162095">
      <w:pPr>
        <w:pStyle w:val="HtmlNormal"/>
        <w:pBdr>
          <w:top w:val="nil"/>
          <w:left w:val="nil"/>
          <w:bottom w:val="nil"/>
          <w:right w:val="nil"/>
        </w:pBdr>
        <w:spacing w:line="480" w:lineRule="atLeast"/>
        <w:ind w:firstLine="555"/>
        <w:rPr>
          <w:rStyle w:val="NormalCharacter"/>
          <w:rFonts w:hint="eastAsia"/>
          <w:b/>
          <w:bCs/>
          <w:color w:val="333333"/>
          <w:sz w:val="21"/>
          <w:szCs w:val="21"/>
        </w:rPr>
      </w:pPr>
      <w:r>
        <w:rPr>
          <w:rStyle w:val="a3"/>
          <w:rFonts w:ascii="仿宋_GB2312" w:eastAsia="仿宋_GB2312" w:hAnsi="微软雅黑"/>
          <w:color w:val="333333"/>
          <w:sz w:val="28"/>
          <w:szCs w:val="28"/>
        </w:rPr>
        <w:t>（一）合理安排入学</w:t>
      </w:r>
      <w:r>
        <w:rPr>
          <w:rStyle w:val="a3"/>
          <w:rFonts w:ascii="仿宋_GB2312" w:eastAsia="仿宋_GB2312" w:hAnsi="微软雅黑"/>
          <w:color w:val="333333"/>
          <w:sz w:val="28"/>
          <w:szCs w:val="28"/>
        </w:rPr>
        <w:t>“</w:t>
      </w:r>
      <w:r>
        <w:rPr>
          <w:rStyle w:val="a3"/>
          <w:rFonts w:ascii="仿宋_GB2312" w:eastAsia="仿宋_GB2312" w:hAnsi="微软雅黑"/>
          <w:color w:val="333333"/>
          <w:sz w:val="28"/>
          <w:szCs w:val="28"/>
        </w:rPr>
        <w:t>第一天</w:t>
      </w:r>
      <w:r>
        <w:rPr>
          <w:rStyle w:val="a3"/>
          <w:rFonts w:ascii="仿宋_GB2312" w:eastAsia="仿宋_GB2312" w:hAnsi="微软雅黑"/>
          <w:color w:val="333333"/>
          <w:sz w:val="28"/>
          <w:szCs w:val="28"/>
        </w:rPr>
        <w:t>”</w:t>
      </w:r>
      <w:r>
        <w:rPr>
          <w:rStyle w:val="a3"/>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学校将实行分年级错峰开学报到，合理安排错峰领书、网上支付缴费等相关事宜，减少人员聚集。</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（二）把好师生健康</w:t>
      </w:r>
      <w:r>
        <w:rPr>
          <w:rStyle w:val="a3"/>
          <w:rFonts w:ascii="仿宋_GB2312" w:eastAsia="仿宋_GB2312" w:hAnsi="微软雅黑"/>
          <w:color w:val="333333"/>
          <w:sz w:val="28"/>
          <w:szCs w:val="28"/>
        </w:rPr>
        <w:t>“</w:t>
      </w:r>
      <w:r>
        <w:rPr>
          <w:rStyle w:val="a3"/>
          <w:rFonts w:ascii="仿宋_GB2312" w:eastAsia="仿宋_GB2312" w:hAnsi="微软雅黑"/>
          <w:color w:val="333333"/>
          <w:sz w:val="28"/>
          <w:szCs w:val="28"/>
        </w:rPr>
        <w:t>第一关</w:t>
      </w:r>
      <w:r>
        <w:rPr>
          <w:rStyle w:val="a3"/>
          <w:rFonts w:ascii="仿宋_GB2312" w:eastAsia="仿宋_GB2312" w:hAnsi="微软雅黑"/>
          <w:color w:val="333333"/>
          <w:sz w:val="28"/>
          <w:szCs w:val="28"/>
        </w:rPr>
        <w:t>”</w:t>
      </w:r>
      <w:r>
        <w:rPr>
          <w:rStyle w:val="a3"/>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师生返校当日，在指定校园出入口接受体温检测和健康状况监测，不允许带病或未解除医学观察人员返校返岗。学校要做好师生缺勤、早退、请假记录，如发现可疑症状者要及时报告、隔离、送医、消毒，同时配合本地医疗机构做好密切接触者管理和消毒工作。</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NormalCharacter"/>
          <w:rFonts w:ascii="仿宋_GB2312" w:eastAsia="仿宋_GB2312" w:hAnsi="微软雅黑"/>
          <w:color w:val="333333"/>
          <w:sz w:val="28"/>
          <w:szCs w:val="28"/>
        </w:rPr>
        <w:t>除需达到规定的隔离要求外，有下列情况者，暂不适宜返校：凡出现发热、咳嗽、呕吐、乏力、咽痛、腹泻等身体症状体征者。</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555"/>
        <w:rPr>
          <w:rStyle w:val="NormalCharacter"/>
          <w:rFonts w:hint="eastAsia"/>
          <w:b/>
          <w:bCs/>
          <w:color w:val="333333"/>
          <w:sz w:val="21"/>
          <w:szCs w:val="21"/>
        </w:rPr>
      </w:pPr>
      <w:r>
        <w:rPr>
          <w:rStyle w:val="a3"/>
          <w:rFonts w:ascii="仿宋_GB2312" w:eastAsia="仿宋_GB2312" w:hAnsi="微软雅黑"/>
          <w:color w:val="333333"/>
          <w:sz w:val="28"/>
          <w:szCs w:val="28"/>
        </w:rPr>
        <w:t>（三）上好安全、健康教育</w:t>
      </w:r>
      <w:r>
        <w:rPr>
          <w:rStyle w:val="a3"/>
          <w:rFonts w:ascii="仿宋_GB2312" w:eastAsia="仿宋_GB2312" w:hAnsi="微软雅黑"/>
          <w:color w:val="333333"/>
          <w:sz w:val="28"/>
          <w:szCs w:val="28"/>
        </w:rPr>
        <w:t>“</w:t>
      </w:r>
      <w:r>
        <w:rPr>
          <w:rStyle w:val="a3"/>
          <w:rFonts w:ascii="仿宋_GB2312" w:eastAsia="仿宋_GB2312" w:hAnsi="微软雅黑"/>
          <w:color w:val="333333"/>
          <w:sz w:val="28"/>
          <w:szCs w:val="28"/>
        </w:rPr>
        <w:t>第一课</w:t>
      </w:r>
      <w:r>
        <w:rPr>
          <w:rStyle w:val="a3"/>
          <w:rFonts w:ascii="仿宋_GB2312" w:eastAsia="仿宋_GB2312" w:hAnsi="微软雅黑"/>
          <w:color w:val="333333"/>
          <w:sz w:val="28"/>
          <w:szCs w:val="28"/>
        </w:rPr>
        <w:t>”</w:t>
      </w:r>
      <w:r>
        <w:rPr>
          <w:rStyle w:val="a3"/>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学校将以当前疫情防控为重点，上好开学安全、健康教育第一课，学校组织开学新冠肺炎疫情防控演练，对学生进行健康知识和传染病预防知识教育；利用微信群、校园电子屏、宣传橱窗等阵地，广泛宣传疫情防控相关</w:t>
      </w:r>
      <w:r>
        <w:rPr>
          <w:rStyle w:val="NormalCharacter"/>
          <w:rFonts w:ascii="仿宋_GB2312" w:eastAsia="仿宋_GB2312" w:hAnsi="微软雅黑"/>
          <w:color w:val="333333"/>
          <w:sz w:val="28"/>
          <w:szCs w:val="28"/>
        </w:rPr>
        <w:lastRenderedPageBreak/>
        <w:t>知识。教育学生在上学途中、公共区域应佩戴口罩，并保持一定距离，避免近距离接触。</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黑体" w:eastAsia="黑体" w:hAnsi="宋体"/>
          <w:color w:val="333333"/>
          <w:sz w:val="28"/>
          <w:szCs w:val="28"/>
        </w:rPr>
        <w:t>四、开学后的防控工作</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（一）严格落实封闭式管理</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1.实行校园封闭式管理。</w:t>
      </w:r>
      <w:r>
        <w:rPr>
          <w:rStyle w:val="NormalCharacter"/>
          <w:rFonts w:ascii="仿宋_GB2312" w:eastAsia="仿宋_GB2312" w:hAnsi="微软雅黑"/>
          <w:color w:val="333333"/>
          <w:sz w:val="28"/>
          <w:szCs w:val="28"/>
        </w:rPr>
        <w:t>校园实行封闭式管理，严格落实</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五个一律</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即未经学校批准学生一律不准返校，校外无关人员一律不准进校门，师生进入校门一律核验身份和检测体温，对发烧咳嗽者一律实行医学隔离观察，不服从管理者一律严肃处理。学生进校报到后，一般不得离开校园，如需离开须向班主任报备，并凭有效证件出入，并测试体温。安保人员须佩戴口罩，发现入校人员异常情况应及时登记报告。确需进入校园的校外人员和车辆必须经学校领导批准，并进行车辆消毒、体温测量不超过37.3</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的，履行登记程序后方可进入。</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555"/>
        <w:rPr>
          <w:rStyle w:val="NormalCharacter"/>
          <w:rFonts w:eastAsia="仿宋_GB2312" w:hint="eastAsia"/>
          <w:b/>
          <w:bCs/>
          <w:color w:val="333333"/>
          <w:sz w:val="21"/>
          <w:szCs w:val="21"/>
        </w:rPr>
      </w:pPr>
      <w:r>
        <w:rPr>
          <w:rStyle w:val="a3"/>
          <w:rFonts w:ascii="楷体" w:eastAsia="楷体" w:hAnsi="楷体"/>
          <w:color w:val="333333"/>
          <w:sz w:val="28"/>
          <w:szCs w:val="28"/>
        </w:rPr>
        <w:t>2.开展体温检测工作。</w:t>
      </w:r>
      <w:r>
        <w:rPr>
          <w:rStyle w:val="NormalCharacter"/>
          <w:rFonts w:ascii="仿宋_GB2312" w:eastAsia="仿宋_GB2312" w:hAnsi="微软雅黑"/>
          <w:color w:val="333333"/>
          <w:sz w:val="28"/>
          <w:szCs w:val="28"/>
        </w:rPr>
        <w:t>学校在大门外设立体温检测站，合理安排体测人员和体测方式，尽量减少人员聚集，对所有进入校园师生进行体温检测并做好登记。体温异常的，一律不得进入校园并及时送到指定医院就诊。师生疫情期间一律佩戴口罩上课。</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（二）严格落实相关制度</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lastRenderedPageBreak/>
        <w:t>1.严格落实晨午检（晚、课前）制度。</w:t>
      </w:r>
      <w:r>
        <w:rPr>
          <w:rStyle w:val="NormalCharacter"/>
          <w:rFonts w:ascii="仿宋_GB2312" w:eastAsia="仿宋_GB2312" w:hAnsi="微软雅黑"/>
          <w:color w:val="333333"/>
          <w:sz w:val="28"/>
          <w:szCs w:val="28"/>
        </w:rPr>
        <w:t>学校每日由班主任或班级卫生员落实晨检午检工作，做好记录、建立体测台账，重点了解每名学生是否有咳嗽、发热等可疑症状。发现可疑症状者，在体温测试确定后，应立即引导至校内隔离观察室，联系定点医院发热门诊，尽早就诊治疗。</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555"/>
        <w:rPr>
          <w:rStyle w:val="NormalCharacter"/>
          <w:rFonts w:hint="eastAsia"/>
          <w:b/>
          <w:bCs/>
          <w:color w:val="333333"/>
          <w:sz w:val="21"/>
          <w:szCs w:val="21"/>
        </w:rPr>
      </w:pPr>
      <w:r>
        <w:rPr>
          <w:rStyle w:val="a3"/>
          <w:rFonts w:ascii="楷体" w:eastAsia="楷体" w:hAnsi="楷体"/>
          <w:color w:val="333333"/>
          <w:sz w:val="28"/>
          <w:szCs w:val="28"/>
        </w:rPr>
        <w:t>2.严格落实因病跟踪及登记制度。</w:t>
      </w:r>
      <w:r>
        <w:rPr>
          <w:rStyle w:val="NormalCharacter"/>
          <w:rFonts w:ascii="仿宋_GB2312" w:eastAsia="仿宋_GB2312" w:hAnsi="微软雅黑"/>
          <w:color w:val="333333"/>
          <w:sz w:val="28"/>
          <w:szCs w:val="28"/>
        </w:rPr>
        <w:t>班主任应每日及时了解因病缺勤学生的患病情况和原因，电话联系家长，并做好记录。办公室、后勤部门每日登记缺勤教职工，追踪缺勤原因，并做好记录。学校疫情报告人每天核实学生和教职员工因病缺课缺勤信息，做好缺课师生及缺课原因的登记、统计和追踪工作，并及时上报。若当日无人因病缺课缺勤，需进行零报告。</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（三）严格落实预防性消毒</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NormalCharacter"/>
          <w:rFonts w:ascii="仿宋_GB2312" w:eastAsia="仿宋_GB2312" w:hAnsi="微软雅黑"/>
          <w:color w:val="333333"/>
          <w:sz w:val="28"/>
          <w:szCs w:val="28"/>
        </w:rPr>
        <w:t>加强校园卫生管理。坚持日保洁制度，设立废弃口罩定点回收设施。校园所有场所按</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防控工作指南</w:t>
      </w:r>
      <w:r>
        <w:rPr>
          <w:rStyle w:val="NormalCharacter"/>
          <w:rFonts w:ascii="仿宋_GB2312" w:eastAsia="仿宋_GB2312" w:hAnsi="微软雅黑"/>
          <w:color w:val="333333"/>
          <w:sz w:val="28"/>
          <w:szCs w:val="28"/>
        </w:rPr>
        <w:t>”</w:t>
      </w:r>
      <w:r>
        <w:rPr>
          <w:rStyle w:val="NormalCharacter"/>
          <w:rFonts w:ascii="仿宋_GB2312" w:eastAsia="仿宋_GB2312" w:hAnsi="微软雅黑"/>
          <w:color w:val="333333"/>
          <w:sz w:val="28"/>
          <w:szCs w:val="28"/>
        </w:rPr>
        <w:t>要求定时消毒，教室、厕所等场所，保持空气流通和环境卫生整洁。</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DE29F9">
      <w:pPr>
        <w:pStyle w:val="HtmlNormal"/>
        <w:pBdr>
          <w:top w:val="nil"/>
          <w:left w:val="nil"/>
          <w:bottom w:val="nil"/>
          <w:right w:val="nil"/>
        </w:pBdr>
        <w:spacing w:line="480" w:lineRule="atLeast"/>
        <w:ind w:firstLine="555"/>
        <w:rPr>
          <w:rStyle w:val="NormalCharacter"/>
          <w:rFonts w:hint="eastAsia"/>
          <w:color w:val="333333"/>
          <w:sz w:val="21"/>
          <w:szCs w:val="21"/>
        </w:rPr>
      </w:pP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仿宋_GB2312" w:eastAsia="仿宋_GB2312" w:hAnsi="微软雅黑"/>
          <w:color w:val="333333"/>
          <w:sz w:val="28"/>
          <w:szCs w:val="28"/>
        </w:rPr>
        <w:t>（四）严格落实健康教育</w:t>
      </w:r>
    </w:p>
    <w:p w:rsidR="00DE29F9" w:rsidRDefault="00162095">
      <w:pPr>
        <w:pStyle w:val="HtmlNormal"/>
        <w:pBdr>
          <w:top w:val="nil"/>
          <w:left w:val="nil"/>
          <w:bottom w:val="nil"/>
          <w:right w:val="nil"/>
        </w:pBdr>
        <w:spacing w:line="480" w:lineRule="atLeast"/>
        <w:ind w:firstLine="555"/>
        <w:rPr>
          <w:rStyle w:val="NormalCharacter"/>
          <w:rFonts w:hint="eastAsia"/>
          <w:b/>
          <w:bCs/>
          <w:color w:val="333333"/>
          <w:sz w:val="21"/>
          <w:szCs w:val="21"/>
        </w:rPr>
      </w:pPr>
      <w:r>
        <w:rPr>
          <w:rStyle w:val="a3"/>
          <w:rFonts w:ascii="楷体" w:eastAsia="楷体" w:hAnsi="楷体"/>
          <w:color w:val="333333"/>
          <w:sz w:val="28"/>
          <w:szCs w:val="28"/>
        </w:rPr>
        <w:t>1.加强家校联系与协作。</w:t>
      </w:r>
      <w:r>
        <w:rPr>
          <w:rStyle w:val="NormalCharacter"/>
          <w:rFonts w:ascii="仿宋_GB2312" w:eastAsia="仿宋_GB2312" w:hAnsi="微软雅黑"/>
          <w:color w:val="333333"/>
          <w:sz w:val="28"/>
          <w:szCs w:val="28"/>
        </w:rPr>
        <w:t>建立24小时学生健康状况动态沟通机制，了解学生健康状况、学校疫情防控与教学工作安排。倡导学生</w:t>
      </w:r>
      <w:r>
        <w:rPr>
          <w:rStyle w:val="NormalCharacter"/>
          <w:rFonts w:ascii="仿宋_GB2312" w:eastAsia="仿宋_GB2312" w:hAnsi="微软雅黑"/>
          <w:color w:val="333333"/>
          <w:sz w:val="28"/>
          <w:szCs w:val="28"/>
        </w:rPr>
        <w:lastRenderedPageBreak/>
        <w:t>尽量不要乘坐公共交通工具往返学校，可选择步行、骑行或由家长接送。如必须乘坐公共交通工具，须全程配戴口罩，途中尽量避免用手触摸车上物品。</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555"/>
        <w:rPr>
          <w:rStyle w:val="NormalCharacter"/>
          <w:rFonts w:hint="eastAsia"/>
          <w:b/>
          <w:bCs/>
          <w:color w:val="333333"/>
          <w:sz w:val="21"/>
          <w:szCs w:val="21"/>
        </w:rPr>
      </w:pPr>
      <w:r>
        <w:rPr>
          <w:rStyle w:val="a3"/>
          <w:rFonts w:ascii="楷体" w:eastAsia="楷体" w:hAnsi="楷体"/>
          <w:color w:val="333333"/>
          <w:sz w:val="28"/>
          <w:szCs w:val="28"/>
        </w:rPr>
        <w:t>2.开展心理健康教育。</w:t>
      </w:r>
      <w:r>
        <w:rPr>
          <w:rStyle w:val="NormalCharacter"/>
          <w:rFonts w:ascii="仿宋_GB2312" w:eastAsia="仿宋_GB2312" w:hAnsi="微软雅黑"/>
          <w:color w:val="333333"/>
          <w:sz w:val="28"/>
          <w:szCs w:val="28"/>
        </w:rPr>
        <w:t>学校要及时排模和动态了解返校学生受疫情影响状况及心理状态，分层分类应对。针对共性的心理困扰和个别的心理问题，多形式面向学生开展疫情防控期间的心理宣教。</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rPr>
          <w:rStyle w:val="NormalCharacter"/>
          <w:rFonts w:hint="eastAsia"/>
          <w:color w:val="333333"/>
          <w:sz w:val="21"/>
          <w:szCs w:val="21"/>
        </w:rPr>
      </w:pPr>
      <w:r>
        <w:rPr>
          <w:rStyle w:val="a3"/>
          <w:rFonts w:ascii="仿宋_GB2312" w:eastAsia="仿宋_GB2312" w:hAnsi="微软雅黑"/>
          <w:color w:val="333333"/>
          <w:sz w:val="28"/>
          <w:szCs w:val="28"/>
        </w:rPr>
        <w:t>（五）严格落实教育教学管理</w:t>
      </w:r>
    </w:p>
    <w:p w:rsidR="00DE29F9" w:rsidRPr="00821C55" w:rsidRDefault="00162095" w:rsidP="00821C5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1.合理安排教学工作。</w:t>
      </w:r>
      <w:r>
        <w:rPr>
          <w:rStyle w:val="NormalCharacter"/>
          <w:rFonts w:ascii="仿宋_GB2312" w:eastAsia="仿宋_GB2312" w:hAnsi="微软雅黑"/>
          <w:color w:val="333333"/>
          <w:sz w:val="28"/>
          <w:szCs w:val="28"/>
        </w:rPr>
        <w:t>学校可实行弹性教学时间，采取推迟到校、错峰入校和提前放学等方式。</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olor w:val="333333"/>
          <w:sz w:val="28"/>
          <w:szCs w:val="28"/>
        </w:rPr>
      </w:pPr>
      <w:r>
        <w:rPr>
          <w:rStyle w:val="a3"/>
          <w:rFonts w:ascii="楷体" w:eastAsia="楷体" w:hAnsi="楷体"/>
          <w:color w:val="333333"/>
          <w:sz w:val="28"/>
          <w:szCs w:val="28"/>
        </w:rPr>
        <w:t>2．严格控制聚集性活动。</w:t>
      </w:r>
      <w:r>
        <w:rPr>
          <w:rStyle w:val="NormalCharacter"/>
          <w:rFonts w:ascii="仿宋_GB2312" w:eastAsia="仿宋_GB2312" w:hAnsi="微软雅黑"/>
          <w:color w:val="333333"/>
          <w:sz w:val="28"/>
          <w:szCs w:val="28"/>
        </w:rPr>
        <w:t>在疫情防控期间，原则上不举行校内各种师生集会和大型会议等活动。</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645"/>
        <w:rPr>
          <w:rStyle w:val="NormalCharacter"/>
          <w:rFonts w:hint="eastAsia"/>
          <w:color w:val="333333"/>
          <w:sz w:val="21"/>
          <w:szCs w:val="21"/>
        </w:rPr>
      </w:pPr>
      <w:r>
        <w:rPr>
          <w:rStyle w:val="a3"/>
          <w:rFonts w:ascii="仿宋_GB2312" w:eastAsia="仿宋_GB2312" w:hAnsi="微软雅黑"/>
          <w:color w:val="333333"/>
          <w:sz w:val="28"/>
          <w:szCs w:val="28"/>
        </w:rPr>
        <w:t>（六）加强宣传和舆论引导</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1.深化宣传教育。</w:t>
      </w:r>
      <w:r>
        <w:rPr>
          <w:rStyle w:val="NormalCharacter"/>
          <w:rFonts w:ascii="仿宋_GB2312" w:eastAsia="仿宋_GB2312" w:hAnsi="微软雅黑"/>
          <w:color w:val="333333"/>
          <w:sz w:val="28"/>
          <w:szCs w:val="28"/>
        </w:rPr>
        <w:t>积极应对网络舆情，引导舆论走向，及时向师生澄清事实真相，防止虚假消息扩散。</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DE29F9">
      <w:pPr>
        <w:pStyle w:val="HtmlNormal"/>
        <w:pBdr>
          <w:top w:val="nil"/>
          <w:left w:val="nil"/>
          <w:bottom w:val="nil"/>
          <w:right w:val="nil"/>
        </w:pBdr>
        <w:spacing w:line="480" w:lineRule="atLeast"/>
        <w:ind w:firstLine="645"/>
        <w:rPr>
          <w:rStyle w:val="NormalCharacter"/>
          <w:rFonts w:hint="eastAsia"/>
          <w:color w:val="333333"/>
          <w:sz w:val="21"/>
          <w:szCs w:val="21"/>
        </w:rPr>
      </w:pP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楷体" w:eastAsia="楷体" w:hAnsi="楷体"/>
          <w:color w:val="333333"/>
          <w:sz w:val="28"/>
          <w:szCs w:val="28"/>
        </w:rPr>
        <w:t>2.激励担当作为。</w:t>
      </w:r>
      <w:r>
        <w:rPr>
          <w:rStyle w:val="NormalCharacter"/>
          <w:rFonts w:ascii="仿宋_GB2312" w:eastAsia="仿宋_GB2312" w:hAnsi="微软雅黑"/>
          <w:color w:val="333333"/>
          <w:sz w:val="28"/>
          <w:szCs w:val="28"/>
        </w:rPr>
        <w:t>对在疫情防控中做出贡献的教职员工和集体，特别是奋战在疫情防控一线、贡献突出的，可根据有关规定开展及时奖励。</w:t>
      </w:r>
      <w:r>
        <w:rPr>
          <w:rStyle w:val="NormalCharacter"/>
          <w:rFonts w:ascii="仿宋_GB2312" w:eastAsia="仿宋_GB2312" w:hAnsi="微软雅黑" w:cs="仿宋_GB2312"/>
          <w:b/>
          <w:bCs/>
          <w:color w:val="333333"/>
          <w:sz w:val="28"/>
          <w:szCs w:val="28"/>
        </w:rPr>
        <w:t>（负责人：  经办人：）</w:t>
      </w:r>
    </w:p>
    <w:p w:rsidR="00DE29F9" w:rsidRDefault="00162095">
      <w:pPr>
        <w:pStyle w:val="HtmlNormal"/>
        <w:pBdr>
          <w:top w:val="nil"/>
          <w:left w:val="nil"/>
          <w:bottom w:val="nil"/>
          <w:right w:val="nil"/>
        </w:pBdr>
        <w:spacing w:line="480" w:lineRule="atLeast"/>
        <w:ind w:firstLine="555"/>
        <w:rPr>
          <w:rStyle w:val="NormalCharacter"/>
          <w:rFonts w:hint="eastAsia"/>
          <w:color w:val="333333"/>
          <w:sz w:val="21"/>
          <w:szCs w:val="21"/>
        </w:rPr>
      </w:pPr>
      <w:r>
        <w:rPr>
          <w:rStyle w:val="a3"/>
          <w:rFonts w:ascii="黑体" w:eastAsia="黑体" w:hAnsi="宋体"/>
          <w:color w:val="333333"/>
          <w:sz w:val="28"/>
          <w:szCs w:val="28"/>
        </w:rPr>
        <w:lastRenderedPageBreak/>
        <w:t>五、保障措施</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仿宋_GB2312" w:eastAsia="仿宋_GB2312" w:hAnsi="微软雅黑"/>
          <w:color w:val="333333"/>
          <w:sz w:val="28"/>
          <w:szCs w:val="28"/>
        </w:rPr>
        <w:t>（一）切实加强领导。</w:t>
      </w:r>
      <w:r>
        <w:rPr>
          <w:rStyle w:val="NormalCharacter"/>
          <w:rFonts w:ascii="仿宋_GB2312" w:eastAsia="仿宋_GB2312" w:hAnsi="微软雅黑"/>
          <w:color w:val="333333"/>
          <w:sz w:val="28"/>
          <w:szCs w:val="28"/>
        </w:rPr>
        <w:t>切实把师生生命安全和身体健康放在第一位，以坚决态度、严格举措、果断行动，抓好延期开学以及疫情防控工作，确保校园不发生疫情。</w:t>
      </w:r>
      <w:r>
        <w:rPr>
          <w:rStyle w:val="NormalCharacter"/>
          <w:rFonts w:ascii="仿宋_GB2312" w:eastAsia="仿宋_GB2312" w:hAnsi="微软雅黑" w:cs="仿宋_GB2312"/>
          <w:b/>
          <w:bCs/>
          <w:color w:val="333333"/>
          <w:sz w:val="28"/>
          <w:szCs w:val="28"/>
        </w:rPr>
        <w:t>（负责人：</w:t>
      </w:r>
      <w:r w:rsidR="00821C55">
        <w:rPr>
          <w:rStyle w:val="NormalCharacter"/>
          <w:rFonts w:ascii="仿宋_GB2312" w:eastAsia="仿宋_GB2312" w:hAnsi="微软雅黑" w:cs="仿宋_GB2312"/>
          <w:b/>
          <w:bCs/>
          <w:color w:val="333333"/>
          <w:sz w:val="28"/>
          <w:szCs w:val="28"/>
        </w:rPr>
        <w:t xml:space="preserve"> 经办人：</w:t>
      </w:r>
      <w:r>
        <w:rPr>
          <w:rStyle w:val="NormalCharacter"/>
          <w:rFonts w:ascii="仿宋_GB2312" w:eastAsia="仿宋_GB2312" w:hAnsi="微软雅黑" w:cs="仿宋_GB2312"/>
          <w:b/>
          <w:bCs/>
          <w:color w:val="333333"/>
          <w:sz w:val="28"/>
          <w:szCs w:val="28"/>
        </w:rPr>
        <w:t>）</w:t>
      </w: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仿宋_GB2312" w:eastAsia="仿宋_GB2312" w:hAnsi="微软雅黑"/>
          <w:color w:val="333333"/>
          <w:sz w:val="28"/>
          <w:szCs w:val="28"/>
        </w:rPr>
        <w:t>（二）压实工作责任。</w:t>
      </w:r>
      <w:r>
        <w:rPr>
          <w:rStyle w:val="NormalCharacter"/>
          <w:rFonts w:ascii="仿宋_GB2312" w:eastAsia="仿宋_GB2312" w:hAnsi="微软雅黑"/>
          <w:color w:val="333333"/>
          <w:sz w:val="28"/>
          <w:szCs w:val="28"/>
        </w:rPr>
        <w:t>学校疫情防控领导小组要加强统筹协调，实行一把手负总责，制定细化的开学工作方案和应急预案，责任到岗、任务到人。</w:t>
      </w:r>
      <w:r>
        <w:rPr>
          <w:rStyle w:val="NormalCharacter"/>
          <w:rFonts w:ascii="仿宋_GB2312" w:eastAsia="仿宋_GB2312" w:hAnsi="微软雅黑" w:cs="仿宋_GB2312"/>
          <w:b/>
          <w:bCs/>
          <w:color w:val="333333"/>
          <w:sz w:val="28"/>
          <w:szCs w:val="28"/>
        </w:rPr>
        <w:t>（负责人： 经办人：）</w:t>
      </w:r>
    </w:p>
    <w:p w:rsidR="00DE29F9" w:rsidRDefault="00DE29F9">
      <w:pPr>
        <w:pStyle w:val="HtmlNormal"/>
        <w:pBdr>
          <w:top w:val="nil"/>
          <w:left w:val="nil"/>
          <w:bottom w:val="nil"/>
          <w:right w:val="nil"/>
        </w:pBdr>
        <w:spacing w:line="480" w:lineRule="atLeast"/>
        <w:ind w:firstLine="555"/>
        <w:rPr>
          <w:rStyle w:val="NormalCharacter"/>
          <w:rFonts w:hint="eastAsia"/>
          <w:color w:val="333333"/>
          <w:sz w:val="21"/>
          <w:szCs w:val="21"/>
        </w:rPr>
      </w:pPr>
    </w:p>
    <w:p w:rsidR="00DE29F9" w:rsidRDefault="00162095">
      <w:pPr>
        <w:pStyle w:val="HtmlNormal"/>
        <w:pBdr>
          <w:top w:val="nil"/>
          <w:left w:val="nil"/>
          <w:bottom w:val="nil"/>
          <w:right w:val="nil"/>
        </w:pBdr>
        <w:spacing w:line="480" w:lineRule="atLeast"/>
        <w:ind w:firstLine="555"/>
        <w:rPr>
          <w:rStyle w:val="NormalCharacter"/>
          <w:rFonts w:ascii="仿宋_GB2312" w:eastAsia="仿宋_GB2312" w:hAnsi="微软雅黑" w:cs="仿宋_GB2312"/>
          <w:b/>
          <w:bCs/>
          <w:color w:val="333333"/>
          <w:sz w:val="28"/>
          <w:szCs w:val="28"/>
        </w:rPr>
      </w:pPr>
      <w:r>
        <w:rPr>
          <w:rStyle w:val="a3"/>
          <w:rFonts w:ascii="仿宋_GB2312" w:eastAsia="仿宋_GB2312" w:hAnsi="微软雅黑"/>
          <w:color w:val="333333"/>
          <w:sz w:val="28"/>
          <w:szCs w:val="28"/>
        </w:rPr>
        <w:t>（三）强化值班值守。</w:t>
      </w:r>
      <w:r>
        <w:rPr>
          <w:rStyle w:val="NormalCharacter"/>
          <w:rFonts w:ascii="仿宋_GB2312" w:eastAsia="仿宋_GB2312" w:hAnsi="微软雅黑"/>
          <w:color w:val="333333"/>
          <w:sz w:val="28"/>
          <w:szCs w:val="28"/>
        </w:rPr>
        <w:t>组长、副组长要坚守工作岗位，轮流带班，要确定疫情报告人，坚持疫情防控日报告和零报告制度，及时准确报送信息，紧急信息随时报告。</w:t>
      </w:r>
      <w:r>
        <w:rPr>
          <w:rStyle w:val="NormalCharacter"/>
          <w:rFonts w:ascii="仿宋_GB2312" w:eastAsia="仿宋_GB2312" w:hAnsi="微软雅黑" w:cs="仿宋_GB2312"/>
          <w:b/>
          <w:bCs/>
          <w:color w:val="333333"/>
          <w:sz w:val="28"/>
          <w:szCs w:val="28"/>
        </w:rPr>
        <w:t>（负责人：  经办人：）</w:t>
      </w:r>
    </w:p>
    <w:p w:rsidR="00DE29F9" w:rsidRDefault="00DE29F9">
      <w:pPr>
        <w:pStyle w:val="HtmlNormal"/>
        <w:pBdr>
          <w:top w:val="nil"/>
          <w:left w:val="nil"/>
          <w:bottom w:val="nil"/>
          <w:right w:val="nil"/>
        </w:pBdr>
        <w:spacing w:line="480" w:lineRule="atLeast"/>
        <w:ind w:firstLine="555"/>
        <w:rPr>
          <w:rStyle w:val="NormalCharacter"/>
          <w:rFonts w:hint="eastAsia"/>
        </w:rPr>
      </w:pPr>
    </w:p>
    <w:p w:rsidR="00DE29F9" w:rsidRDefault="00DE29F9">
      <w:pPr>
        <w:spacing w:line="480" w:lineRule="auto"/>
        <w:jc w:val="left"/>
        <w:rPr>
          <w:rStyle w:val="NormalCharacter"/>
          <w:rFonts w:ascii="Arial" w:hAnsi="Arial" w:cs="Arial"/>
          <w:b/>
          <w:bCs/>
          <w:color w:val="333333"/>
          <w:sz w:val="28"/>
          <w:szCs w:val="28"/>
        </w:rPr>
      </w:pPr>
    </w:p>
    <w:p w:rsidR="00DE29F9" w:rsidRDefault="00DE29F9">
      <w:pPr>
        <w:spacing w:line="480" w:lineRule="auto"/>
        <w:jc w:val="left"/>
        <w:rPr>
          <w:rStyle w:val="NormalCharacter"/>
          <w:rFonts w:ascii="Arial" w:hAnsi="Arial" w:cs="Arial"/>
          <w:b/>
          <w:bCs/>
          <w:color w:val="333333"/>
          <w:sz w:val="28"/>
          <w:szCs w:val="28"/>
        </w:rPr>
      </w:pPr>
    </w:p>
    <w:p w:rsidR="00DE29F9" w:rsidRDefault="00DE29F9">
      <w:pPr>
        <w:spacing w:line="480" w:lineRule="auto"/>
        <w:jc w:val="left"/>
        <w:rPr>
          <w:rStyle w:val="NormalCharacter"/>
          <w:rFonts w:ascii="Arial" w:hAnsi="Arial" w:cs="Arial"/>
          <w:b/>
          <w:bCs/>
          <w:color w:val="333333"/>
          <w:sz w:val="28"/>
          <w:szCs w:val="28"/>
        </w:rPr>
      </w:pPr>
    </w:p>
    <w:p w:rsidR="00DE29F9" w:rsidRDefault="00DE29F9">
      <w:pPr>
        <w:spacing w:line="480" w:lineRule="auto"/>
        <w:jc w:val="left"/>
        <w:rPr>
          <w:rStyle w:val="NormalCharacter"/>
          <w:rFonts w:ascii="Arial" w:hAnsi="Arial" w:cs="Arial"/>
          <w:b/>
          <w:bCs/>
          <w:color w:val="333333"/>
          <w:sz w:val="28"/>
          <w:szCs w:val="28"/>
        </w:rPr>
      </w:pPr>
    </w:p>
    <w:p w:rsidR="00DE29F9" w:rsidRDefault="00DE29F9">
      <w:pPr>
        <w:spacing w:line="480" w:lineRule="auto"/>
        <w:jc w:val="left"/>
        <w:rPr>
          <w:rStyle w:val="NormalCharacter"/>
          <w:rFonts w:ascii="Arial" w:hAnsi="Arial" w:cs="Arial"/>
          <w:b/>
          <w:bCs/>
          <w:color w:val="333333"/>
          <w:sz w:val="28"/>
          <w:szCs w:val="28"/>
        </w:rPr>
      </w:pPr>
    </w:p>
    <w:p w:rsidR="00DE29F9" w:rsidRDefault="00DE29F9">
      <w:pPr>
        <w:spacing w:line="480" w:lineRule="auto"/>
        <w:jc w:val="left"/>
        <w:rPr>
          <w:rStyle w:val="NormalCharacter"/>
          <w:rFonts w:ascii="Arial" w:hAnsi="Arial" w:cs="Arial"/>
          <w:b/>
          <w:bCs/>
          <w:color w:val="333333"/>
          <w:sz w:val="28"/>
          <w:szCs w:val="28"/>
        </w:rPr>
      </w:pPr>
    </w:p>
    <w:p w:rsidR="00DE29F9" w:rsidRDefault="00DE29F9">
      <w:pPr>
        <w:spacing w:line="480" w:lineRule="auto"/>
        <w:jc w:val="left"/>
        <w:rPr>
          <w:rStyle w:val="NormalCharacter"/>
          <w:rFonts w:ascii="Arial" w:hAnsi="Arial" w:cs="Arial"/>
          <w:b/>
          <w:bCs/>
          <w:color w:val="333333"/>
          <w:sz w:val="28"/>
          <w:szCs w:val="28"/>
        </w:rPr>
      </w:pPr>
    </w:p>
    <w:p w:rsidR="00DE29F9" w:rsidRDefault="00DE29F9">
      <w:pPr>
        <w:spacing w:line="480" w:lineRule="auto"/>
        <w:jc w:val="left"/>
        <w:rPr>
          <w:rStyle w:val="NormalCharacter"/>
          <w:rFonts w:ascii="Arial" w:hAnsi="Arial" w:cs="Arial"/>
          <w:b/>
          <w:bCs/>
          <w:color w:val="333333"/>
          <w:sz w:val="28"/>
          <w:szCs w:val="28"/>
        </w:rPr>
      </w:pPr>
    </w:p>
    <w:p w:rsidR="00821C55" w:rsidRDefault="00821C55">
      <w:pPr>
        <w:spacing w:line="480" w:lineRule="auto"/>
        <w:jc w:val="left"/>
        <w:rPr>
          <w:rStyle w:val="NormalCharacter"/>
          <w:rFonts w:ascii="Arial" w:hAnsi="Arial" w:cs="Arial"/>
          <w:b/>
          <w:bCs/>
          <w:color w:val="333333"/>
          <w:sz w:val="28"/>
          <w:szCs w:val="28"/>
        </w:rPr>
      </w:pPr>
    </w:p>
    <w:p w:rsidR="00DE29F9" w:rsidRDefault="00162095">
      <w:pPr>
        <w:spacing w:line="480" w:lineRule="auto"/>
        <w:jc w:val="left"/>
        <w:rPr>
          <w:rStyle w:val="NormalCharacter"/>
          <w:rFonts w:ascii="Arial" w:hAnsi="Arial" w:cs="Arial"/>
          <w:b/>
          <w:bCs/>
          <w:color w:val="333333"/>
          <w:sz w:val="28"/>
          <w:szCs w:val="28"/>
        </w:rPr>
      </w:pPr>
      <w:r>
        <w:rPr>
          <w:rStyle w:val="NormalCharacter"/>
          <w:rFonts w:ascii="Arial" w:hAnsi="Arial" w:cs="Arial"/>
          <w:b/>
          <w:bCs/>
          <w:color w:val="333333"/>
          <w:sz w:val="28"/>
          <w:szCs w:val="28"/>
        </w:rPr>
        <w:t>附表：</w:t>
      </w:r>
      <w:r>
        <w:rPr>
          <w:rStyle w:val="NormalCharacter"/>
          <w:rFonts w:ascii="宋体" w:hAnsi="宋体"/>
          <w:b/>
          <w:color w:val="333333"/>
          <w:kern w:val="0"/>
          <w:sz w:val="28"/>
          <w:szCs w:val="28"/>
        </w:rPr>
        <w:t>象牙塔教育培训学校新冠疫情防疫物资一览表</w:t>
      </w:r>
    </w:p>
    <w:tbl>
      <w:tblPr>
        <w:tblpPr w:leftFromText="180" w:rightFromText="180" w:vertAnchor="text" w:horzAnchor="page" w:tblpX="1900" w:tblpY="794"/>
        <w:tblOverlap w:val="neve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810"/>
        <w:gridCol w:w="1425"/>
        <w:gridCol w:w="2551"/>
        <w:gridCol w:w="4433"/>
      </w:tblGrid>
      <w:tr w:rsidR="00DE29F9">
        <w:trPr>
          <w:trHeight w:val="452"/>
        </w:trPr>
        <w:tc>
          <w:tcPr>
            <w:tcW w:w="810" w:type="dxa"/>
            <w:tcBorders>
              <w:top w:val="single" w:sz="4" w:space="0" w:color="000000"/>
              <w:left w:val="single" w:sz="4" w:space="0" w:color="000000"/>
              <w:bottom w:val="single" w:sz="4" w:space="0" w:color="000000"/>
              <w:right w:val="single" w:sz="4" w:space="0" w:color="000000"/>
            </w:tcBorders>
          </w:tcPr>
          <w:p w:rsidR="00DE29F9" w:rsidRDefault="00162095">
            <w:pPr>
              <w:pStyle w:val="HtmlNormal"/>
              <w:spacing w:before="132" w:after="378" w:line="160" w:lineRule="exact"/>
              <w:rPr>
                <w:rStyle w:val="NormalCharacter"/>
                <w:rFonts w:ascii="Arial" w:hAnsi="Arial" w:cs="Arial"/>
                <w:b/>
                <w:bCs/>
                <w:color w:val="333333"/>
                <w:sz w:val="21"/>
                <w:szCs w:val="21"/>
              </w:rPr>
            </w:pPr>
            <w:r>
              <w:rPr>
                <w:rStyle w:val="NormalCharacter"/>
                <w:rFonts w:ascii="Arial" w:hAnsi="Arial" w:cs="Arial"/>
                <w:b/>
                <w:bCs/>
                <w:color w:val="333333"/>
                <w:sz w:val="21"/>
                <w:szCs w:val="21"/>
              </w:rPr>
              <w:t>NO</w:t>
            </w:r>
          </w:p>
        </w:tc>
        <w:tc>
          <w:tcPr>
            <w:tcW w:w="1425" w:type="dxa"/>
            <w:tcBorders>
              <w:top w:val="single" w:sz="4" w:space="0" w:color="000000"/>
              <w:left w:val="single" w:sz="4" w:space="0" w:color="000000"/>
              <w:bottom w:val="single" w:sz="4" w:space="0" w:color="000000"/>
              <w:right w:val="single" w:sz="4" w:space="0" w:color="000000"/>
            </w:tcBorders>
          </w:tcPr>
          <w:p w:rsidR="00DE29F9" w:rsidRDefault="00162095">
            <w:pPr>
              <w:pStyle w:val="HtmlNormal"/>
              <w:spacing w:before="132" w:after="378" w:line="160" w:lineRule="exact"/>
              <w:ind w:firstLineChars="200" w:firstLine="422"/>
              <w:rPr>
                <w:rStyle w:val="NormalCharacter"/>
                <w:rFonts w:ascii="Arial" w:hAnsi="Arial" w:cs="Arial"/>
                <w:b/>
                <w:bCs/>
                <w:color w:val="333333"/>
                <w:sz w:val="21"/>
                <w:szCs w:val="21"/>
              </w:rPr>
            </w:pPr>
            <w:r>
              <w:rPr>
                <w:rStyle w:val="NormalCharacter"/>
                <w:rFonts w:ascii="Arial" w:hAnsi="Arial" w:cs="Arial"/>
                <w:b/>
                <w:bCs/>
                <w:color w:val="333333"/>
                <w:sz w:val="21"/>
                <w:szCs w:val="21"/>
              </w:rPr>
              <w:t>类型</w:t>
            </w:r>
          </w:p>
        </w:tc>
        <w:tc>
          <w:tcPr>
            <w:tcW w:w="2551" w:type="dxa"/>
            <w:tcBorders>
              <w:top w:val="single" w:sz="4" w:space="0" w:color="000000"/>
              <w:left w:val="single" w:sz="4" w:space="0" w:color="000000"/>
              <w:bottom w:val="single" w:sz="4" w:space="0" w:color="000000"/>
              <w:right w:val="single" w:sz="4" w:space="0" w:color="000000"/>
            </w:tcBorders>
          </w:tcPr>
          <w:p w:rsidR="00DE29F9" w:rsidRDefault="00162095">
            <w:pPr>
              <w:pStyle w:val="HtmlNormal"/>
              <w:spacing w:before="132" w:after="378" w:line="160" w:lineRule="exact"/>
              <w:ind w:firstLineChars="200" w:firstLine="422"/>
              <w:rPr>
                <w:rStyle w:val="NormalCharacter"/>
                <w:rFonts w:ascii="Arial" w:hAnsi="Arial" w:cs="Arial"/>
                <w:b/>
                <w:bCs/>
                <w:color w:val="333333"/>
                <w:sz w:val="21"/>
                <w:szCs w:val="21"/>
              </w:rPr>
            </w:pPr>
            <w:r>
              <w:rPr>
                <w:rStyle w:val="NormalCharacter"/>
                <w:rFonts w:ascii="Arial" w:hAnsi="Arial" w:cs="Arial"/>
                <w:b/>
                <w:bCs/>
                <w:color w:val="333333"/>
                <w:sz w:val="21"/>
                <w:szCs w:val="21"/>
              </w:rPr>
              <w:t>物品</w:t>
            </w:r>
          </w:p>
        </w:tc>
        <w:tc>
          <w:tcPr>
            <w:tcW w:w="4433" w:type="dxa"/>
            <w:tcBorders>
              <w:top w:val="single" w:sz="4" w:space="0" w:color="000000"/>
              <w:left w:val="single" w:sz="4" w:space="0" w:color="000000"/>
              <w:bottom w:val="single" w:sz="4" w:space="0" w:color="000000"/>
              <w:right w:val="single" w:sz="4" w:space="0" w:color="000000"/>
            </w:tcBorders>
          </w:tcPr>
          <w:p w:rsidR="00DE29F9" w:rsidRDefault="00162095">
            <w:pPr>
              <w:pStyle w:val="HtmlNormal"/>
              <w:spacing w:before="132" w:after="378" w:line="160" w:lineRule="exact"/>
              <w:ind w:firstLineChars="600" w:firstLine="1265"/>
              <w:rPr>
                <w:rStyle w:val="NormalCharacter"/>
                <w:rFonts w:ascii="Arial" w:hAnsi="Arial" w:cs="Arial"/>
                <w:b/>
                <w:bCs/>
                <w:color w:val="333333"/>
                <w:sz w:val="21"/>
                <w:szCs w:val="21"/>
              </w:rPr>
            </w:pPr>
            <w:r>
              <w:rPr>
                <w:rStyle w:val="NormalCharacter"/>
                <w:rFonts w:ascii="Arial" w:hAnsi="Arial" w:cs="Arial"/>
                <w:b/>
                <w:bCs/>
                <w:color w:val="333333"/>
                <w:sz w:val="21"/>
                <w:szCs w:val="21"/>
              </w:rPr>
              <w:t>备注</w:t>
            </w:r>
          </w:p>
        </w:tc>
      </w:tr>
      <w:tr w:rsidR="00DE29F9">
        <w:trPr>
          <w:trHeight w:val="853"/>
        </w:trPr>
        <w:tc>
          <w:tcPr>
            <w:tcW w:w="810"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ind w:firstLineChars="100" w:firstLine="210"/>
              <w:rPr>
                <w:rStyle w:val="NormalCharacter"/>
                <w:rFonts w:hint="eastAsia"/>
              </w:rPr>
            </w:pPr>
            <w:r>
              <w:rPr>
                <w:rStyle w:val="NormalCharacter"/>
              </w:rPr>
              <w:t>1</w:t>
            </w:r>
          </w:p>
        </w:tc>
        <w:tc>
          <w:tcPr>
            <w:tcW w:w="1425"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体温监测用品</w:t>
            </w:r>
          </w:p>
        </w:tc>
        <w:tc>
          <w:tcPr>
            <w:tcW w:w="2551"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额温枪（</w:t>
            </w:r>
            <w:r w:rsidR="00821C55">
              <w:rPr>
                <w:rStyle w:val="NormalCharacter"/>
                <w:rFonts w:hint="eastAsia"/>
              </w:rPr>
              <w:t>1</w:t>
            </w:r>
            <w:r>
              <w:rPr>
                <w:rStyle w:val="NormalCharacter"/>
              </w:rPr>
              <w:t>台）</w:t>
            </w:r>
          </w:p>
          <w:p w:rsidR="00DE29F9" w:rsidRDefault="00162095">
            <w:pPr>
              <w:rPr>
                <w:rStyle w:val="NormalCharacter"/>
                <w:rFonts w:hint="eastAsia"/>
              </w:rPr>
            </w:pPr>
            <w:r>
              <w:rPr>
                <w:rStyle w:val="NormalCharacter"/>
              </w:rPr>
              <w:t>水银温度计（</w:t>
            </w:r>
            <w:r>
              <w:rPr>
                <w:rStyle w:val="NormalCharacter"/>
              </w:rPr>
              <w:t>10</w:t>
            </w:r>
            <w:r>
              <w:rPr>
                <w:rStyle w:val="NormalCharacter"/>
              </w:rPr>
              <w:t>个）</w:t>
            </w:r>
          </w:p>
        </w:tc>
        <w:tc>
          <w:tcPr>
            <w:tcW w:w="4433"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对所有入校师生都要逐一专人检查</w:t>
            </w:r>
            <w:r>
              <w:rPr>
                <w:rStyle w:val="NormalCharacter"/>
              </w:rPr>
              <w:br w:type="textWrapping" w:clear="all"/>
            </w:r>
          </w:p>
          <w:p w:rsidR="00DE29F9" w:rsidRDefault="00DE29F9">
            <w:pPr>
              <w:rPr>
                <w:rStyle w:val="NormalCharacter"/>
                <w:rFonts w:hint="eastAsia"/>
              </w:rPr>
            </w:pPr>
          </w:p>
        </w:tc>
      </w:tr>
      <w:tr w:rsidR="00DE29F9">
        <w:trPr>
          <w:trHeight w:val="2129"/>
        </w:trPr>
        <w:tc>
          <w:tcPr>
            <w:tcW w:w="810"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DE29F9">
            <w:pPr>
              <w:rPr>
                <w:rStyle w:val="NormalCharacter"/>
                <w:rFonts w:hint="eastAsia"/>
              </w:rPr>
            </w:pPr>
          </w:p>
          <w:p w:rsidR="00DE29F9" w:rsidRDefault="00162095">
            <w:pPr>
              <w:ind w:firstLineChars="100" w:firstLine="210"/>
              <w:rPr>
                <w:rStyle w:val="NormalCharacter"/>
                <w:rFonts w:hint="eastAsia"/>
              </w:rPr>
            </w:pPr>
            <w:r>
              <w:rPr>
                <w:rStyle w:val="NormalCharacter"/>
              </w:rPr>
              <w:t>2</w:t>
            </w:r>
          </w:p>
        </w:tc>
        <w:tc>
          <w:tcPr>
            <w:tcW w:w="1425"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DE29F9">
            <w:pPr>
              <w:rPr>
                <w:rStyle w:val="NormalCharacter"/>
                <w:rFonts w:hint="eastAsia"/>
              </w:rPr>
            </w:pPr>
          </w:p>
          <w:p w:rsidR="00DE29F9" w:rsidRDefault="00162095">
            <w:pPr>
              <w:rPr>
                <w:rStyle w:val="NormalCharacter"/>
                <w:rFonts w:hint="eastAsia"/>
              </w:rPr>
            </w:pPr>
            <w:r>
              <w:rPr>
                <w:rStyle w:val="NormalCharacter"/>
              </w:rPr>
              <w:t>表面消毒剂及其用品</w:t>
            </w:r>
          </w:p>
        </w:tc>
        <w:tc>
          <w:tcPr>
            <w:tcW w:w="2551"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1</w:t>
            </w:r>
            <w:r>
              <w:rPr>
                <w:rStyle w:val="NormalCharacter"/>
              </w:rPr>
              <w:t>、</w:t>
            </w:r>
            <w:r>
              <w:rPr>
                <w:rStyle w:val="NormalCharacter"/>
              </w:rPr>
              <w:t>84</w:t>
            </w:r>
            <w:r>
              <w:rPr>
                <w:rStyle w:val="NormalCharacter"/>
              </w:rPr>
              <w:t>消毒液（</w:t>
            </w:r>
            <w:r w:rsidR="00821C55">
              <w:rPr>
                <w:rStyle w:val="NormalCharacter"/>
                <w:rFonts w:hint="eastAsia"/>
              </w:rPr>
              <w:t>2</w:t>
            </w:r>
            <w:r w:rsidR="00821C55">
              <w:rPr>
                <w:rStyle w:val="NormalCharacter"/>
                <w:rFonts w:hint="eastAsia"/>
              </w:rPr>
              <w:t>升</w:t>
            </w:r>
            <w:r>
              <w:rPr>
                <w:rStyle w:val="NormalCharacter"/>
              </w:rPr>
              <w:t>）</w:t>
            </w:r>
          </w:p>
          <w:p w:rsidR="00DE29F9" w:rsidRDefault="00162095">
            <w:pPr>
              <w:rPr>
                <w:rStyle w:val="NormalCharacter"/>
                <w:rFonts w:hint="eastAsia"/>
              </w:rPr>
            </w:pPr>
            <w:r>
              <w:rPr>
                <w:rStyle w:val="NormalCharacter"/>
              </w:rPr>
              <w:t>2</w:t>
            </w:r>
            <w:r>
              <w:rPr>
                <w:rStyle w:val="NormalCharacter"/>
              </w:rPr>
              <w:t>、</w:t>
            </w:r>
            <w:r>
              <w:rPr>
                <w:rStyle w:val="NormalCharacter"/>
              </w:rPr>
              <w:t>75%</w:t>
            </w:r>
            <w:r>
              <w:rPr>
                <w:rStyle w:val="NormalCharacter"/>
              </w:rPr>
              <w:t>的酒精（</w:t>
            </w:r>
            <w:r w:rsidR="00821C55">
              <w:rPr>
                <w:rStyle w:val="NormalCharacter"/>
                <w:rFonts w:hint="eastAsia"/>
              </w:rPr>
              <w:t>1</w:t>
            </w:r>
            <w:r>
              <w:rPr>
                <w:rStyle w:val="NormalCharacter"/>
              </w:rPr>
              <w:t>千克）</w:t>
            </w:r>
          </w:p>
          <w:p w:rsidR="00DE29F9" w:rsidRDefault="00162095">
            <w:pPr>
              <w:rPr>
                <w:rStyle w:val="NormalCharacter"/>
                <w:rFonts w:hint="eastAsia"/>
              </w:rPr>
            </w:pPr>
            <w:r>
              <w:rPr>
                <w:rStyle w:val="NormalCharacter"/>
              </w:rPr>
              <w:t>3</w:t>
            </w:r>
            <w:r>
              <w:rPr>
                <w:rStyle w:val="NormalCharacter"/>
              </w:rPr>
              <w:t>、喷雾器（</w:t>
            </w:r>
            <w:r w:rsidR="00821C55">
              <w:rPr>
                <w:rStyle w:val="NormalCharacter"/>
                <w:rFonts w:hint="eastAsia"/>
              </w:rPr>
              <w:t>2</w:t>
            </w:r>
            <w:r>
              <w:rPr>
                <w:rStyle w:val="NormalCharacter"/>
              </w:rPr>
              <w:t>个）</w:t>
            </w:r>
          </w:p>
          <w:p w:rsidR="00DE29F9" w:rsidRDefault="00162095">
            <w:pPr>
              <w:rPr>
                <w:rStyle w:val="NormalCharacter"/>
                <w:rFonts w:hint="eastAsia"/>
              </w:rPr>
            </w:pPr>
            <w:r>
              <w:rPr>
                <w:rStyle w:val="NormalCharacter"/>
              </w:rPr>
              <w:t>4</w:t>
            </w:r>
            <w:r>
              <w:rPr>
                <w:rStyle w:val="NormalCharacter"/>
              </w:rPr>
              <w:t>、抹布、拖把若干</w:t>
            </w:r>
          </w:p>
          <w:p w:rsidR="00DE29F9" w:rsidRDefault="00162095" w:rsidP="00821C55">
            <w:pPr>
              <w:rPr>
                <w:rStyle w:val="NormalCharacter"/>
                <w:rFonts w:hint="eastAsia"/>
              </w:rPr>
            </w:pPr>
            <w:r>
              <w:rPr>
                <w:rStyle w:val="NormalCharacter"/>
              </w:rPr>
              <w:t>5</w:t>
            </w:r>
            <w:r>
              <w:rPr>
                <w:rStyle w:val="NormalCharacter"/>
              </w:rPr>
              <w:t>一次性手套（</w:t>
            </w:r>
            <w:r w:rsidR="00821C55">
              <w:rPr>
                <w:rStyle w:val="NormalCharacter"/>
                <w:rFonts w:hint="eastAsia"/>
              </w:rPr>
              <w:t>1</w:t>
            </w:r>
            <w:r>
              <w:rPr>
                <w:rStyle w:val="NormalCharacter"/>
              </w:rPr>
              <w:t>00</w:t>
            </w:r>
            <w:r>
              <w:rPr>
                <w:rStyle w:val="NormalCharacter"/>
              </w:rPr>
              <w:t>只）</w:t>
            </w:r>
          </w:p>
        </w:tc>
        <w:tc>
          <w:tcPr>
            <w:tcW w:w="4433"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84</w:t>
            </w:r>
            <w:r>
              <w:rPr>
                <w:rStyle w:val="NormalCharacter"/>
              </w:rPr>
              <w:t>配制方法：</w:t>
            </w:r>
          </w:p>
          <w:p w:rsidR="00DE29F9" w:rsidRDefault="00162095">
            <w:pPr>
              <w:rPr>
                <w:rStyle w:val="NormalCharacter"/>
                <w:rFonts w:hint="eastAsia"/>
              </w:rPr>
            </w:pPr>
            <w:r>
              <w:rPr>
                <w:rStyle w:val="NormalCharacter"/>
              </w:rPr>
              <w:t>（</w:t>
            </w:r>
            <w:r>
              <w:rPr>
                <w:rStyle w:val="NormalCharacter"/>
              </w:rPr>
              <w:t>1</w:t>
            </w:r>
            <w:r>
              <w:rPr>
                <w:rStyle w:val="NormalCharacter"/>
              </w:rPr>
              <w:t>）取</w:t>
            </w:r>
            <w:r>
              <w:rPr>
                <w:rStyle w:val="NormalCharacter"/>
              </w:rPr>
              <w:t>84</w:t>
            </w:r>
            <w:r>
              <w:rPr>
                <w:rStyle w:val="NormalCharacter"/>
              </w:rPr>
              <w:t>消毒液一瓶盖，倒入</w:t>
            </w:r>
            <w:r>
              <w:rPr>
                <w:rStyle w:val="NormalCharacter"/>
              </w:rPr>
              <w:t>3</w:t>
            </w:r>
            <w:r>
              <w:rPr>
                <w:rStyle w:val="NormalCharacter"/>
              </w:rPr>
              <w:t>ＫＧ的水中，可以用来消毒人手，器具，桌子等。</w:t>
            </w:r>
          </w:p>
          <w:p w:rsidR="00DE29F9" w:rsidRDefault="00162095">
            <w:pPr>
              <w:rPr>
                <w:rStyle w:val="NormalCharacter"/>
                <w:rFonts w:hint="eastAsia"/>
              </w:rPr>
            </w:pPr>
            <w:r>
              <w:rPr>
                <w:rStyle w:val="NormalCharacter"/>
              </w:rPr>
              <w:t>（</w:t>
            </w:r>
            <w:r>
              <w:rPr>
                <w:rStyle w:val="NormalCharacter"/>
              </w:rPr>
              <w:t>2</w:t>
            </w:r>
            <w:r>
              <w:rPr>
                <w:rStyle w:val="NormalCharacter"/>
              </w:rPr>
              <w:t>）消毒后要用清水冲洗。</w:t>
            </w:r>
          </w:p>
          <w:p w:rsidR="00DE29F9" w:rsidRDefault="00162095">
            <w:pPr>
              <w:rPr>
                <w:rStyle w:val="NormalCharacter"/>
                <w:rFonts w:hint="eastAsia"/>
              </w:rPr>
            </w:pPr>
            <w:r>
              <w:rPr>
                <w:rStyle w:val="NormalCharacter"/>
              </w:rPr>
              <w:t>酒精的使用方法：可以直接进行消毒</w:t>
            </w:r>
          </w:p>
          <w:p w:rsidR="00DE29F9" w:rsidRDefault="00DE29F9">
            <w:pPr>
              <w:rPr>
                <w:rStyle w:val="NormalCharacter"/>
                <w:rFonts w:hint="eastAsia"/>
              </w:rPr>
            </w:pPr>
          </w:p>
        </w:tc>
      </w:tr>
      <w:tr w:rsidR="00DE29F9">
        <w:trPr>
          <w:trHeight w:val="1426"/>
        </w:trPr>
        <w:tc>
          <w:tcPr>
            <w:tcW w:w="810"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ind w:firstLineChars="100" w:firstLine="210"/>
              <w:rPr>
                <w:rStyle w:val="NormalCharacter"/>
                <w:rFonts w:hint="eastAsia"/>
              </w:rPr>
            </w:pPr>
            <w:r>
              <w:rPr>
                <w:rStyle w:val="NormalCharacter"/>
              </w:rPr>
              <w:t>3</w:t>
            </w:r>
          </w:p>
        </w:tc>
        <w:tc>
          <w:tcPr>
            <w:tcW w:w="1425"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手消毒用品</w:t>
            </w:r>
          </w:p>
        </w:tc>
        <w:tc>
          <w:tcPr>
            <w:tcW w:w="2551"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免洗消毒液（</w:t>
            </w:r>
            <w:r w:rsidR="00821C55">
              <w:rPr>
                <w:rStyle w:val="NormalCharacter"/>
                <w:rFonts w:hint="eastAsia"/>
              </w:rPr>
              <w:t>2</w:t>
            </w:r>
            <w:r>
              <w:rPr>
                <w:rStyle w:val="NormalCharacter"/>
              </w:rPr>
              <w:t>瓶）</w:t>
            </w:r>
            <w:r>
              <w:rPr>
                <w:rStyle w:val="NormalCharacter"/>
              </w:rPr>
              <w:br w:type="textWrapping" w:clear="all"/>
            </w:r>
            <w:r>
              <w:rPr>
                <w:rStyle w:val="NormalCharacter"/>
              </w:rPr>
              <w:t>洗手液（</w:t>
            </w:r>
            <w:r w:rsidR="00DC6F05">
              <w:rPr>
                <w:rStyle w:val="NormalCharacter"/>
                <w:rFonts w:hint="eastAsia"/>
              </w:rPr>
              <w:t>2</w:t>
            </w:r>
            <w:r>
              <w:rPr>
                <w:rStyle w:val="NormalCharacter"/>
              </w:rPr>
              <w:t>瓶）</w:t>
            </w:r>
            <w:r>
              <w:rPr>
                <w:rStyle w:val="NormalCharacter"/>
              </w:rPr>
              <w:br w:type="textWrapping" w:clear="all"/>
            </w:r>
          </w:p>
          <w:p w:rsidR="00DE29F9" w:rsidRDefault="00DE29F9">
            <w:pPr>
              <w:rPr>
                <w:rStyle w:val="NormalCharacter"/>
                <w:rFonts w:hint="eastAsia"/>
              </w:rPr>
            </w:pPr>
          </w:p>
        </w:tc>
        <w:tc>
          <w:tcPr>
            <w:tcW w:w="4433"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放置前台等处</w:t>
            </w:r>
          </w:p>
          <w:p w:rsidR="00DE29F9" w:rsidRDefault="00162095">
            <w:pPr>
              <w:rPr>
                <w:rStyle w:val="NormalCharacter"/>
                <w:rFonts w:hint="eastAsia"/>
              </w:rPr>
            </w:pPr>
            <w:r>
              <w:rPr>
                <w:rStyle w:val="NormalCharacter"/>
              </w:rPr>
              <w:t>放置在洗手台处</w:t>
            </w:r>
          </w:p>
          <w:p w:rsidR="00DE29F9" w:rsidRDefault="00162095">
            <w:pPr>
              <w:rPr>
                <w:rStyle w:val="NormalCharacter"/>
                <w:rFonts w:hint="eastAsia"/>
              </w:rPr>
            </w:pPr>
            <w:r>
              <w:rPr>
                <w:rStyle w:val="NormalCharacter"/>
              </w:rPr>
              <w:t>寝室洗手台</w:t>
            </w:r>
          </w:p>
        </w:tc>
      </w:tr>
      <w:tr w:rsidR="00DE29F9">
        <w:trPr>
          <w:trHeight w:val="598"/>
        </w:trPr>
        <w:tc>
          <w:tcPr>
            <w:tcW w:w="810"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ind w:firstLineChars="100" w:firstLine="210"/>
              <w:rPr>
                <w:rStyle w:val="NormalCharacter"/>
                <w:rFonts w:hint="eastAsia"/>
              </w:rPr>
            </w:pPr>
            <w:r>
              <w:rPr>
                <w:rStyle w:val="NormalCharacter"/>
              </w:rPr>
              <w:t>4</w:t>
            </w:r>
          </w:p>
        </w:tc>
        <w:tc>
          <w:tcPr>
            <w:tcW w:w="1425"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口罩</w:t>
            </w:r>
          </w:p>
          <w:p w:rsidR="00DE29F9" w:rsidRDefault="00DE29F9">
            <w:pPr>
              <w:rPr>
                <w:rStyle w:val="NormalCharacter"/>
                <w:rFonts w:hint="eastAsia"/>
              </w:rPr>
            </w:pPr>
          </w:p>
          <w:p w:rsidR="00DE29F9" w:rsidRDefault="00DE29F9">
            <w:pPr>
              <w:rPr>
                <w:rStyle w:val="NormalCharacter"/>
                <w:rFonts w:hint="eastAsia"/>
              </w:rPr>
            </w:pPr>
          </w:p>
        </w:tc>
        <w:tc>
          <w:tcPr>
            <w:tcW w:w="2551"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rsidP="00DC6F05">
            <w:pPr>
              <w:rPr>
                <w:rStyle w:val="NormalCharacter"/>
                <w:rFonts w:hint="eastAsia"/>
              </w:rPr>
            </w:pPr>
            <w:r>
              <w:rPr>
                <w:rStyle w:val="NormalCharacter"/>
              </w:rPr>
              <w:t>一次性医用口罩（</w:t>
            </w:r>
            <w:r w:rsidR="00DC6F05">
              <w:rPr>
                <w:rStyle w:val="NormalCharacter"/>
                <w:rFonts w:hint="eastAsia"/>
              </w:rPr>
              <w:t>2</w:t>
            </w:r>
            <w:r>
              <w:rPr>
                <w:rStyle w:val="NormalCharacter"/>
              </w:rPr>
              <w:t>00</w:t>
            </w:r>
            <w:r>
              <w:rPr>
                <w:rStyle w:val="NormalCharacter"/>
              </w:rPr>
              <w:t>个）</w:t>
            </w:r>
          </w:p>
        </w:tc>
        <w:tc>
          <w:tcPr>
            <w:tcW w:w="4433"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DE29F9">
            <w:pPr>
              <w:rPr>
                <w:rStyle w:val="NormalCharacter"/>
                <w:rFonts w:hint="eastAsia"/>
              </w:rPr>
            </w:pPr>
          </w:p>
        </w:tc>
      </w:tr>
      <w:tr w:rsidR="00DE29F9">
        <w:trPr>
          <w:trHeight w:val="1175"/>
        </w:trPr>
        <w:tc>
          <w:tcPr>
            <w:tcW w:w="810"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ind w:firstLineChars="100" w:firstLine="210"/>
              <w:rPr>
                <w:rStyle w:val="NormalCharacter"/>
                <w:rFonts w:hint="eastAsia"/>
              </w:rPr>
            </w:pPr>
            <w:r>
              <w:rPr>
                <w:rStyle w:val="NormalCharacter"/>
              </w:rPr>
              <w:t>5</w:t>
            </w:r>
          </w:p>
        </w:tc>
        <w:tc>
          <w:tcPr>
            <w:tcW w:w="1425"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垃圾处理用品</w:t>
            </w:r>
            <w:r>
              <w:rPr>
                <w:rStyle w:val="NormalCharacter"/>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医用垃圾桶（</w:t>
            </w:r>
            <w:r w:rsidR="00DC6F05">
              <w:rPr>
                <w:rStyle w:val="NormalCharacter"/>
                <w:rFonts w:hint="eastAsia"/>
              </w:rPr>
              <w:t>1</w:t>
            </w:r>
            <w:r>
              <w:rPr>
                <w:rStyle w:val="NormalCharacter"/>
              </w:rPr>
              <w:t>个）</w:t>
            </w:r>
          </w:p>
          <w:p w:rsidR="00DE29F9" w:rsidRDefault="00162095">
            <w:pPr>
              <w:rPr>
                <w:rStyle w:val="NormalCharacter"/>
                <w:rFonts w:hint="eastAsia"/>
              </w:rPr>
            </w:pPr>
            <w:r>
              <w:rPr>
                <w:rStyle w:val="NormalCharacter"/>
              </w:rPr>
              <w:t>医用垃圾袋（</w:t>
            </w:r>
            <w:r>
              <w:rPr>
                <w:rStyle w:val="NormalCharacter"/>
              </w:rPr>
              <w:t>1</w:t>
            </w:r>
            <w:r>
              <w:rPr>
                <w:rStyle w:val="NormalCharacter"/>
                <w:rFonts w:hint="eastAsia"/>
              </w:rPr>
              <w:t>5</w:t>
            </w:r>
            <w:r>
              <w:rPr>
                <w:rStyle w:val="NormalCharacter"/>
              </w:rPr>
              <w:t>0</w:t>
            </w:r>
            <w:r>
              <w:rPr>
                <w:rStyle w:val="NormalCharacter"/>
              </w:rPr>
              <w:t>个）</w:t>
            </w:r>
          </w:p>
          <w:p w:rsidR="00DE29F9" w:rsidRDefault="00162095">
            <w:pPr>
              <w:rPr>
                <w:rStyle w:val="NormalCharacter"/>
                <w:rFonts w:hint="eastAsia"/>
              </w:rPr>
            </w:pPr>
            <w:r>
              <w:rPr>
                <w:rStyle w:val="NormalCharacter"/>
              </w:rPr>
              <w:t>废物桶（</w:t>
            </w:r>
            <w:r w:rsidR="00DC6F05">
              <w:rPr>
                <w:rStyle w:val="NormalCharacter"/>
                <w:rFonts w:hint="eastAsia"/>
              </w:rPr>
              <w:t>6</w:t>
            </w:r>
            <w:r>
              <w:rPr>
                <w:rStyle w:val="NormalCharacter"/>
              </w:rPr>
              <w:t>个）</w:t>
            </w:r>
          </w:p>
          <w:p w:rsidR="00DE29F9" w:rsidRDefault="00162095" w:rsidP="00DC6F05">
            <w:pPr>
              <w:rPr>
                <w:rStyle w:val="NormalCharacter"/>
                <w:rFonts w:hint="eastAsia"/>
              </w:rPr>
            </w:pPr>
            <w:r>
              <w:rPr>
                <w:rStyle w:val="NormalCharacter"/>
              </w:rPr>
              <w:t>垃圾袋（</w:t>
            </w:r>
            <w:r w:rsidR="00DC6F05">
              <w:rPr>
                <w:rStyle w:val="NormalCharacter"/>
                <w:rFonts w:hint="eastAsia"/>
              </w:rPr>
              <w:t>20</w:t>
            </w:r>
            <w:r>
              <w:rPr>
                <w:rStyle w:val="NormalCharacter"/>
              </w:rPr>
              <w:t>0</w:t>
            </w:r>
            <w:r>
              <w:rPr>
                <w:rStyle w:val="NormalCharacter"/>
              </w:rPr>
              <w:t>个）</w:t>
            </w:r>
          </w:p>
        </w:tc>
        <w:tc>
          <w:tcPr>
            <w:tcW w:w="4433"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校区定时消毒喷洒使用</w:t>
            </w:r>
          </w:p>
        </w:tc>
      </w:tr>
      <w:tr w:rsidR="00DE29F9">
        <w:trPr>
          <w:trHeight w:val="976"/>
        </w:trPr>
        <w:tc>
          <w:tcPr>
            <w:tcW w:w="810"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ind w:firstLineChars="100" w:firstLine="210"/>
              <w:rPr>
                <w:rStyle w:val="NormalCharacter"/>
                <w:rFonts w:hint="eastAsia"/>
              </w:rPr>
            </w:pPr>
            <w:r>
              <w:rPr>
                <w:rStyle w:val="NormalCharacter"/>
              </w:rPr>
              <w:t>6</w:t>
            </w:r>
          </w:p>
        </w:tc>
        <w:tc>
          <w:tcPr>
            <w:tcW w:w="1425"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宣传用品</w:t>
            </w:r>
          </w:p>
        </w:tc>
        <w:tc>
          <w:tcPr>
            <w:tcW w:w="2551"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防治新冠肺炎海报若干</w:t>
            </w:r>
          </w:p>
          <w:p w:rsidR="00DE29F9" w:rsidRDefault="00162095">
            <w:pPr>
              <w:rPr>
                <w:rStyle w:val="NormalCharacter"/>
                <w:rFonts w:hint="eastAsia"/>
              </w:rPr>
            </w:pPr>
            <w:r>
              <w:rPr>
                <w:rStyle w:val="NormalCharacter"/>
              </w:rPr>
              <w:t>洗手</w:t>
            </w:r>
            <w:r>
              <w:rPr>
                <w:rStyle w:val="NormalCharacter"/>
              </w:rPr>
              <w:t>7</w:t>
            </w:r>
            <w:r>
              <w:rPr>
                <w:rStyle w:val="NormalCharacter"/>
              </w:rPr>
              <w:t>步法提示若干</w:t>
            </w:r>
          </w:p>
        </w:tc>
        <w:tc>
          <w:tcPr>
            <w:tcW w:w="4433"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张贴在校区明显处</w:t>
            </w:r>
          </w:p>
          <w:p w:rsidR="00DE29F9" w:rsidRDefault="00162095">
            <w:pPr>
              <w:rPr>
                <w:rStyle w:val="NormalCharacter"/>
                <w:rFonts w:hint="eastAsia"/>
              </w:rPr>
            </w:pPr>
            <w:r>
              <w:rPr>
                <w:rStyle w:val="NormalCharacter"/>
              </w:rPr>
              <w:t>张贴在洗手台处</w:t>
            </w:r>
          </w:p>
          <w:p w:rsidR="00DE29F9" w:rsidRDefault="00DE29F9">
            <w:pPr>
              <w:rPr>
                <w:rStyle w:val="NormalCharacter"/>
                <w:rFonts w:hint="eastAsia"/>
              </w:rPr>
            </w:pPr>
          </w:p>
          <w:p w:rsidR="00DE29F9" w:rsidRDefault="00DE29F9">
            <w:pPr>
              <w:rPr>
                <w:rStyle w:val="NormalCharacter"/>
                <w:rFonts w:hint="eastAsia"/>
              </w:rPr>
            </w:pPr>
          </w:p>
        </w:tc>
      </w:tr>
      <w:tr w:rsidR="00DE29F9">
        <w:trPr>
          <w:trHeight w:val="1233"/>
        </w:trPr>
        <w:tc>
          <w:tcPr>
            <w:tcW w:w="810"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ind w:firstLineChars="100" w:firstLine="210"/>
              <w:rPr>
                <w:rStyle w:val="NormalCharacter"/>
                <w:rFonts w:hint="eastAsia"/>
              </w:rPr>
            </w:pPr>
            <w:r>
              <w:rPr>
                <w:rStyle w:val="NormalCharacter"/>
              </w:rPr>
              <w:t>7</w:t>
            </w:r>
          </w:p>
        </w:tc>
        <w:tc>
          <w:tcPr>
            <w:tcW w:w="1425"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162095">
            <w:pPr>
              <w:rPr>
                <w:rStyle w:val="NormalCharacter"/>
                <w:rFonts w:hint="eastAsia"/>
              </w:rPr>
            </w:pPr>
            <w:r>
              <w:rPr>
                <w:rStyle w:val="NormalCharacter"/>
              </w:rPr>
              <w:t>其他防疫用品</w:t>
            </w:r>
          </w:p>
          <w:p w:rsidR="00DE29F9" w:rsidRDefault="00DE29F9">
            <w:pPr>
              <w:rPr>
                <w:rStyle w:val="NormalCharacter"/>
                <w:rFonts w:hint="eastAsia"/>
              </w:rPr>
            </w:pPr>
          </w:p>
          <w:p w:rsidR="00DE29F9" w:rsidRDefault="00DE29F9">
            <w:pPr>
              <w:rPr>
                <w:rStyle w:val="NormalCharacter"/>
                <w:rFonts w:hint="eastAsia"/>
              </w:rPr>
            </w:pPr>
          </w:p>
        </w:tc>
        <w:tc>
          <w:tcPr>
            <w:tcW w:w="2551" w:type="dxa"/>
            <w:tcBorders>
              <w:top w:val="single" w:sz="4" w:space="0" w:color="000000"/>
              <w:left w:val="single" w:sz="4" w:space="0" w:color="000000"/>
              <w:bottom w:val="single" w:sz="4" w:space="0" w:color="000000"/>
              <w:right w:val="single" w:sz="4" w:space="0" w:color="000000"/>
            </w:tcBorders>
          </w:tcPr>
          <w:p w:rsidR="00DE29F9" w:rsidRDefault="00162095">
            <w:pPr>
              <w:rPr>
                <w:rStyle w:val="NormalCharacter"/>
                <w:rFonts w:hint="eastAsia"/>
              </w:rPr>
            </w:pPr>
            <w:r>
              <w:rPr>
                <w:rStyle w:val="NormalCharacter"/>
              </w:rPr>
              <w:t>医用一次性防护服（</w:t>
            </w:r>
            <w:r w:rsidR="00DC6F05">
              <w:rPr>
                <w:rStyle w:val="NormalCharacter"/>
                <w:rFonts w:hint="eastAsia"/>
              </w:rPr>
              <w:t>1</w:t>
            </w:r>
            <w:r>
              <w:rPr>
                <w:rStyle w:val="NormalCharacter"/>
              </w:rPr>
              <w:t>套</w:t>
            </w:r>
          </w:p>
          <w:p w:rsidR="00DE29F9" w:rsidRDefault="00162095">
            <w:pPr>
              <w:rPr>
                <w:rStyle w:val="NormalCharacter"/>
                <w:rFonts w:hint="eastAsia"/>
              </w:rPr>
            </w:pPr>
            <w:r>
              <w:rPr>
                <w:rStyle w:val="NormalCharacter"/>
              </w:rPr>
              <w:t>塑胶手套（</w:t>
            </w:r>
            <w:r>
              <w:rPr>
                <w:rStyle w:val="NormalCharacter"/>
              </w:rPr>
              <w:t>80</w:t>
            </w:r>
            <w:r>
              <w:rPr>
                <w:rStyle w:val="NormalCharacter"/>
              </w:rPr>
              <w:t>个）</w:t>
            </w:r>
          </w:p>
          <w:p w:rsidR="00DE29F9" w:rsidRDefault="00162095">
            <w:pPr>
              <w:rPr>
                <w:rStyle w:val="NormalCharacter"/>
                <w:rFonts w:hint="eastAsia"/>
              </w:rPr>
            </w:pPr>
            <w:r>
              <w:rPr>
                <w:rStyle w:val="NormalCharacter"/>
              </w:rPr>
              <w:br w:type="textWrapping" w:clear="all"/>
            </w:r>
          </w:p>
        </w:tc>
        <w:tc>
          <w:tcPr>
            <w:tcW w:w="4433" w:type="dxa"/>
            <w:tcBorders>
              <w:top w:val="single" w:sz="4" w:space="0" w:color="000000"/>
              <w:left w:val="single" w:sz="4" w:space="0" w:color="000000"/>
              <w:bottom w:val="single" w:sz="4" w:space="0" w:color="000000"/>
              <w:right w:val="single" w:sz="4" w:space="0" w:color="000000"/>
            </w:tcBorders>
          </w:tcPr>
          <w:p w:rsidR="00DE29F9" w:rsidRDefault="00DE29F9">
            <w:pPr>
              <w:rPr>
                <w:rStyle w:val="NormalCharacter"/>
                <w:rFonts w:hint="eastAsia"/>
              </w:rPr>
            </w:pPr>
          </w:p>
          <w:p w:rsidR="00DE29F9" w:rsidRDefault="00DE29F9">
            <w:pPr>
              <w:rPr>
                <w:rStyle w:val="NormalCharacter"/>
                <w:rFonts w:hint="eastAsia"/>
              </w:rPr>
            </w:pPr>
          </w:p>
        </w:tc>
      </w:tr>
    </w:tbl>
    <w:p w:rsidR="00DE29F9" w:rsidRDefault="00DE29F9">
      <w:pPr>
        <w:spacing w:line="360" w:lineRule="auto"/>
        <w:rPr>
          <w:rStyle w:val="NormalCharacter"/>
          <w:rFonts w:hint="eastAsia"/>
          <w:sz w:val="24"/>
        </w:rPr>
      </w:pPr>
    </w:p>
    <w:p w:rsidR="00DE29F9" w:rsidRDefault="00DE29F9">
      <w:pPr>
        <w:rPr>
          <w:rStyle w:val="NormalCharacter"/>
          <w:rFonts w:hint="eastAsia"/>
        </w:rPr>
      </w:pPr>
    </w:p>
    <w:sectPr w:rsidR="00DE29F9" w:rsidSect="00DE29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C2" w:rsidRDefault="00D933C2" w:rsidP="007424E2">
      <w:r>
        <w:separator/>
      </w:r>
    </w:p>
  </w:endnote>
  <w:endnote w:type="continuationSeparator" w:id="0">
    <w:p w:rsidR="00D933C2" w:rsidRDefault="00D933C2" w:rsidP="007424E2">
      <w:r>
        <w:continuationSeparator/>
      </w:r>
    </w:p>
  </w:endnote>
</w:endnotes>
</file>

<file path=word/fontTable.xml><?xml version="1.0" encoding="utf-8"?>
<w:fonts xmlns:r="http://schemas.openxmlformats.org/officeDocument/2006/relationships" xmlns:w="http://schemas.openxmlformats.org/wordprocessingml/2006/main">
  <w:font w:name="DengXian">
    <w:altName w:val="宋体"/>
    <w:charset w:val="86"/>
    <w:family w:val="modern"/>
    <w:pitch w:val="default"/>
    <w:sig w:usb0="00000000" w:usb1="0000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微软雅黑">
    <w:altName w:val="hakuyoxingshu7000"/>
    <w:charset w:val="86"/>
    <w:family w:val="swiss"/>
    <w:pitch w:val="variable"/>
    <w:sig w:usb0="00000000"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charset w:val="86"/>
    <w:family w:val="modern"/>
    <w:pitch w:val="fixed"/>
    <w:sig w:usb0="00000000" w:usb1="38CF7CFA" w:usb2="00000016" w:usb3="00000000" w:csb0="00040001" w:csb1="00000000"/>
  </w:font>
  <w:font w:name="仿宋">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C2" w:rsidRDefault="00D933C2" w:rsidP="007424E2">
      <w:r>
        <w:separator/>
      </w:r>
    </w:p>
  </w:footnote>
  <w:footnote w:type="continuationSeparator" w:id="0">
    <w:p w:rsidR="00D933C2" w:rsidRDefault="00D933C2" w:rsidP="007424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proofState w:spelling="clean"/>
  <w:defaultTabStop w:val="420"/>
  <w:displayHorizontalDrawingGridEvery w:val="0"/>
  <w:displayVerticalDrawingGridEvery w:val="2"/>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DE29F9"/>
    <w:rsid w:val="00040CA9"/>
    <w:rsid w:val="00162095"/>
    <w:rsid w:val="00617CF3"/>
    <w:rsid w:val="007424E2"/>
    <w:rsid w:val="00821C55"/>
    <w:rsid w:val="00D933C2"/>
    <w:rsid w:val="00DC6F05"/>
    <w:rsid w:val="00DE2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9F9"/>
    <w:pPr>
      <w:jc w:val="both"/>
      <w:textAlignment w:val="baseline"/>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DE29F9"/>
    <w:pPr>
      <w:spacing w:beforeAutospacing="1" w:afterAutospacing="1"/>
      <w:jc w:val="left"/>
    </w:pPr>
    <w:rPr>
      <w:rFonts w:ascii="宋体" w:hAnsi="宋体"/>
      <w:b/>
      <w:kern w:val="44"/>
      <w:sz w:val="48"/>
      <w:szCs w:val="48"/>
    </w:rPr>
  </w:style>
  <w:style w:type="character" w:customStyle="1" w:styleId="NormalCharacter">
    <w:name w:val="NormalCharacter"/>
    <w:semiHidden/>
    <w:rsid w:val="00DE29F9"/>
  </w:style>
  <w:style w:type="table" w:customStyle="1" w:styleId="TableNormal">
    <w:name w:val="TableNormal"/>
    <w:semiHidden/>
    <w:rsid w:val="00DE29F9"/>
    <w:tblPr>
      <w:tblCellMar>
        <w:top w:w="0" w:type="dxa"/>
        <w:left w:w="0" w:type="dxa"/>
        <w:bottom w:w="0" w:type="dxa"/>
        <w:right w:w="0" w:type="dxa"/>
      </w:tblCellMar>
    </w:tblPr>
  </w:style>
  <w:style w:type="character" w:styleId="a3">
    <w:name w:val="Strong"/>
    <w:basedOn w:val="NormalCharacter"/>
    <w:rsid w:val="00DE29F9"/>
    <w:rPr>
      <w:b/>
    </w:rPr>
  </w:style>
  <w:style w:type="paragraph" w:customStyle="1" w:styleId="HtmlNormal">
    <w:name w:val="HtmlNormal"/>
    <w:basedOn w:val="a"/>
    <w:rsid w:val="00DE29F9"/>
    <w:pPr>
      <w:spacing w:beforeAutospacing="1" w:afterAutospacing="1"/>
      <w:jc w:val="left"/>
    </w:pPr>
    <w:rPr>
      <w:kern w:val="0"/>
      <w:sz w:val="24"/>
    </w:rPr>
  </w:style>
  <w:style w:type="paragraph" w:customStyle="1" w:styleId="Footer">
    <w:name w:val="Footer"/>
    <w:basedOn w:val="a"/>
    <w:rsid w:val="00DE29F9"/>
    <w:pPr>
      <w:tabs>
        <w:tab w:val="center" w:pos="4153"/>
        <w:tab w:val="right" w:pos="8306"/>
      </w:tabs>
      <w:snapToGrid w:val="0"/>
      <w:jc w:val="left"/>
    </w:pPr>
    <w:rPr>
      <w:sz w:val="18"/>
    </w:rPr>
  </w:style>
  <w:style w:type="table" w:customStyle="1" w:styleId="TableGrid">
    <w:name w:val="TableGrid"/>
    <w:basedOn w:val="TableNormal"/>
    <w:rsid w:val="00DE29F9"/>
    <w:tblPr>
      <w:tblCellMar>
        <w:top w:w="0" w:type="dxa"/>
        <w:left w:w="0" w:type="dxa"/>
        <w:bottom w:w="0" w:type="dxa"/>
        <w:right w:w="0" w:type="dxa"/>
      </w:tblCellMar>
    </w:tblPr>
  </w:style>
  <w:style w:type="paragraph" w:styleId="a4">
    <w:name w:val="header"/>
    <w:basedOn w:val="a"/>
    <w:link w:val="Char"/>
    <w:uiPriority w:val="99"/>
    <w:semiHidden/>
    <w:unhideWhenUsed/>
    <w:rsid w:val="00742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424E2"/>
    <w:rPr>
      <w:rFonts w:ascii="Calibri" w:eastAsia="宋体" w:hAnsi="Calibri"/>
      <w:kern w:val="2"/>
      <w:sz w:val="18"/>
      <w:szCs w:val="18"/>
    </w:rPr>
  </w:style>
  <w:style w:type="paragraph" w:styleId="a5">
    <w:name w:val="footer"/>
    <w:basedOn w:val="a"/>
    <w:link w:val="Char0"/>
    <w:uiPriority w:val="99"/>
    <w:semiHidden/>
    <w:unhideWhenUsed/>
    <w:rsid w:val="007424E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424E2"/>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2020-04-14T12:50:00Z</dcterms:created>
  <dcterms:modified xsi:type="dcterms:W3CDTF">2020-04-27T10:39:00Z</dcterms:modified>
</cp:coreProperties>
</file>